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393CF8A9" w:rsidR="00AB4F87" w:rsidRPr="00916DF0" w:rsidRDefault="490A95F4" w:rsidP="00CE43D4">
      <w:pPr>
        <w:pStyle w:val="Heading1"/>
      </w:pPr>
      <w:r>
        <w:t>Resources Board</w:t>
      </w:r>
      <w:r w:rsidR="00AB4F87">
        <w:t xml:space="preserve"> – Report from Cllr </w:t>
      </w:r>
      <w:r w:rsidR="3E9CC24D">
        <w:t xml:space="preserve">Shaun Davies </w:t>
      </w:r>
      <w:r w:rsidR="00AB4F87">
        <w:t>(Chair)</w:t>
      </w:r>
      <w:bookmarkStart w:id="0" w:name="MainHeading2"/>
      <w:bookmarkEnd w:id="0"/>
    </w:p>
    <w:p w14:paraId="78162DE7" w14:textId="6258269A" w:rsidR="005855A1" w:rsidRDefault="005855A1" w:rsidP="005855A1">
      <w:pPr>
        <w:rPr>
          <w:rFonts w:ascii="Arial" w:hAnsi="Arial" w:cs="Arial"/>
        </w:rPr>
      </w:pPr>
    </w:p>
    <w:p w14:paraId="49FE1DFD" w14:textId="2F22DB86" w:rsidR="005855A1" w:rsidRDefault="6C72FA88" w:rsidP="5E21F2AC">
      <w:pPr>
        <w:spacing w:before="40" w:after="0"/>
        <w:rPr>
          <w:rFonts w:ascii="Arial" w:eastAsia="Arial" w:hAnsi="Arial" w:cs="Arial"/>
          <w:b/>
          <w:bCs/>
          <w:color w:val="000000" w:themeColor="text1"/>
          <w:sz w:val="24"/>
          <w:szCs w:val="24"/>
        </w:rPr>
      </w:pPr>
      <w:r w:rsidRPr="5E21F2AC">
        <w:rPr>
          <w:rStyle w:val="normaltextrun"/>
          <w:rFonts w:ascii="Arial" w:eastAsia="Arial" w:hAnsi="Arial" w:cs="Arial"/>
          <w:b/>
          <w:bCs/>
          <w:color w:val="000000" w:themeColor="text1"/>
          <w:sz w:val="24"/>
          <w:szCs w:val="24"/>
        </w:rPr>
        <w:t>Workforce</w:t>
      </w:r>
      <w:r w:rsidRPr="5E21F2AC">
        <w:rPr>
          <w:rStyle w:val="eop"/>
          <w:rFonts w:ascii="Arial" w:eastAsia="Arial" w:hAnsi="Arial" w:cs="Arial"/>
          <w:color w:val="000000" w:themeColor="text1"/>
          <w:sz w:val="24"/>
          <w:szCs w:val="24"/>
        </w:rPr>
        <w:t> </w:t>
      </w:r>
    </w:p>
    <w:p w14:paraId="4B651495" w14:textId="118F730B" w:rsidR="005855A1" w:rsidRDefault="005855A1" w:rsidP="5E21F2AC">
      <w:pPr>
        <w:spacing w:before="40" w:after="0" w:line="240" w:lineRule="auto"/>
        <w:rPr>
          <w:rFonts w:ascii="Arial" w:eastAsia="Arial" w:hAnsi="Arial" w:cs="Arial"/>
          <w:i/>
          <w:iCs/>
          <w:color w:val="000000" w:themeColor="text1"/>
        </w:rPr>
      </w:pPr>
    </w:p>
    <w:p w14:paraId="74FEBE23" w14:textId="1486BED9" w:rsidR="222781D7" w:rsidRDefault="222781D7" w:rsidP="222781D7">
      <w:pPr>
        <w:spacing w:after="0"/>
      </w:pPr>
      <w:r w:rsidRPr="222781D7">
        <w:rPr>
          <w:rFonts w:ascii="Arial" w:eastAsia="Arial" w:hAnsi="Arial" w:cs="Arial"/>
          <w:i/>
          <w:iCs/>
        </w:rPr>
        <w:t>Pay 2021</w:t>
      </w:r>
    </w:p>
    <w:p w14:paraId="09D3A00B" w14:textId="408C2665" w:rsidR="222781D7" w:rsidRDefault="222781D7" w:rsidP="222781D7">
      <w:pPr>
        <w:spacing w:after="0"/>
      </w:pPr>
      <w:r w:rsidRPr="222781D7">
        <w:rPr>
          <w:rFonts w:ascii="Arial" w:eastAsia="Arial" w:hAnsi="Arial" w:cs="Arial"/>
          <w:i/>
          <w:iCs/>
        </w:rPr>
        <w:t xml:space="preserve"> </w:t>
      </w:r>
    </w:p>
    <w:p w14:paraId="75B3D6EB" w14:textId="32FDF203" w:rsidR="222781D7" w:rsidRDefault="0067527A" w:rsidP="00365707">
      <w:pPr>
        <w:pStyle w:val="ListParagraph"/>
        <w:numPr>
          <w:ilvl w:val="0"/>
          <w:numId w:val="3"/>
        </w:numPr>
        <w:spacing w:after="0"/>
        <w:ind w:left="426"/>
        <w:rPr>
          <w:rFonts w:eastAsiaTheme="minorEastAsia"/>
          <w:lang w:val="en-US"/>
        </w:rPr>
      </w:pPr>
      <w:r>
        <w:rPr>
          <w:rStyle w:val="normaltextrun"/>
          <w:rFonts w:ascii="Arial" w:hAnsi="Arial" w:cs="Arial"/>
          <w:color w:val="000000"/>
          <w:shd w:val="clear" w:color="auto" w:fill="FFFFFF"/>
        </w:rPr>
        <w:t xml:space="preserve">The </w:t>
      </w:r>
      <w:hyperlink r:id="rId10" w:tgtFrame="_blank" w:history="1">
        <w:r>
          <w:rPr>
            <w:rStyle w:val="normaltextrun"/>
            <w:rFonts w:ascii="Arial" w:hAnsi="Arial" w:cs="Arial"/>
            <w:color w:val="0000FF"/>
            <w:u w:val="single"/>
            <w:shd w:val="clear" w:color="auto" w:fill="FFFFFF"/>
          </w:rPr>
          <w:t>pay award for local government services</w:t>
        </w:r>
      </w:hyperlink>
      <w:r>
        <w:rPr>
          <w:rStyle w:val="normaltextrun"/>
          <w:rFonts w:ascii="Arial" w:hAnsi="Arial" w:cs="Arial"/>
          <w:color w:val="000000"/>
          <w:shd w:val="clear" w:color="auto" w:fill="FFFFFF"/>
        </w:rPr>
        <w:t xml:space="preserve"> (‘Green Book’) employees, covering the period 1 April 2021 to 31 March 2022, was agreed on 28 February 2022.</w:t>
      </w:r>
    </w:p>
    <w:p w14:paraId="0C0240FE" w14:textId="0BD69B1B" w:rsidR="222781D7" w:rsidRDefault="222781D7" w:rsidP="00365707">
      <w:pPr>
        <w:spacing w:after="0"/>
        <w:ind w:left="426"/>
      </w:pPr>
      <w:r w:rsidRPr="222781D7">
        <w:rPr>
          <w:rFonts w:ascii="Arial" w:eastAsia="Arial" w:hAnsi="Arial" w:cs="Arial"/>
          <w:color w:val="000000" w:themeColor="text1"/>
          <w:lang w:val="en-US"/>
        </w:rPr>
        <w:t xml:space="preserve"> </w:t>
      </w:r>
    </w:p>
    <w:p w14:paraId="25543228" w14:textId="578CB5F9" w:rsidR="222781D7" w:rsidRDefault="0067527A" w:rsidP="00365707">
      <w:pPr>
        <w:pStyle w:val="ListParagraph"/>
        <w:numPr>
          <w:ilvl w:val="0"/>
          <w:numId w:val="3"/>
        </w:numPr>
        <w:spacing w:after="0"/>
        <w:ind w:left="426"/>
        <w:rPr>
          <w:rFonts w:eastAsiaTheme="minorEastAsia"/>
          <w:lang w:val="en-US"/>
        </w:rPr>
      </w:pPr>
      <w:r>
        <w:rPr>
          <w:rFonts w:ascii="Arial" w:eastAsia="Arial" w:hAnsi="Arial" w:cs="Arial"/>
          <w:lang w:val="en-US"/>
        </w:rPr>
        <w:t>This was made possible as a result of both Unison and GMB agreeing the accept the National Employers’ offer</w:t>
      </w:r>
      <w:r w:rsidR="222781D7" w:rsidRPr="222781D7">
        <w:rPr>
          <w:rFonts w:ascii="Arial" w:eastAsia="Arial" w:hAnsi="Arial" w:cs="Arial"/>
          <w:lang w:val="en-US"/>
        </w:rPr>
        <w:t>.</w:t>
      </w:r>
      <w:r>
        <w:rPr>
          <w:rFonts w:ascii="Arial" w:eastAsia="Arial" w:hAnsi="Arial" w:cs="Arial"/>
          <w:lang w:val="en-US"/>
        </w:rPr>
        <w:t xml:space="preserve">  Unite refused to agree (and therefore refused to sign off the pay circular) however the constitution of the NJC requires a majority (on both sides) to agree so a collective agreement has been reached.</w:t>
      </w:r>
    </w:p>
    <w:p w14:paraId="4CE35043" w14:textId="1DA987C8" w:rsidR="222781D7" w:rsidRDefault="222781D7" w:rsidP="00365707">
      <w:pPr>
        <w:spacing w:after="0"/>
        <w:ind w:left="426"/>
        <w:rPr>
          <w:rFonts w:ascii="Arial" w:eastAsia="Arial" w:hAnsi="Arial" w:cs="Arial"/>
          <w:lang w:val="en-US"/>
        </w:rPr>
      </w:pPr>
    </w:p>
    <w:p w14:paraId="7E06CE77" w14:textId="0A13EB38" w:rsidR="222781D7" w:rsidRPr="0067527A" w:rsidRDefault="222781D7" w:rsidP="00365707">
      <w:pPr>
        <w:pStyle w:val="ListParagraph"/>
        <w:numPr>
          <w:ilvl w:val="0"/>
          <w:numId w:val="3"/>
        </w:numPr>
        <w:ind w:left="426"/>
        <w:rPr>
          <w:rFonts w:eastAsiaTheme="minorEastAsia"/>
          <w:color w:val="201F1E"/>
          <w:lang w:val="en-US"/>
        </w:rPr>
      </w:pPr>
      <w:r w:rsidRPr="222781D7">
        <w:rPr>
          <w:rFonts w:ascii="Arial" w:eastAsia="Arial" w:hAnsi="Arial" w:cs="Arial"/>
          <w:color w:val="201F1E"/>
          <w:lang w:val="en-US"/>
        </w:rPr>
        <w:t xml:space="preserve">Unite has completed the process </w:t>
      </w:r>
      <w:r w:rsidR="0067527A">
        <w:rPr>
          <w:rFonts w:ascii="Arial" w:eastAsia="Arial" w:hAnsi="Arial" w:cs="Arial"/>
          <w:color w:val="201F1E"/>
          <w:lang w:val="en-US"/>
        </w:rPr>
        <w:t xml:space="preserve">balloting for industrial action and has </w:t>
      </w:r>
      <w:hyperlink r:id="rId11" w:history="1">
        <w:r w:rsidR="0067527A" w:rsidRPr="0067527A">
          <w:rPr>
            <w:rStyle w:val="Hyperlink"/>
            <w:rFonts w:ascii="Arial" w:eastAsia="Arial" w:hAnsi="Arial" w:cs="Arial"/>
            <w:lang w:val="en-US"/>
          </w:rPr>
          <w:t>announced</w:t>
        </w:r>
      </w:hyperlink>
      <w:r w:rsidR="0067527A">
        <w:rPr>
          <w:rFonts w:ascii="Arial" w:eastAsia="Arial" w:hAnsi="Arial" w:cs="Arial"/>
          <w:color w:val="201F1E"/>
          <w:lang w:val="en-US"/>
        </w:rPr>
        <w:t xml:space="preserve"> it will be proceeding in a number of areas.  It is not known where or when at this stage although the employers themselves will have received notification.  </w:t>
      </w:r>
      <w:r w:rsidRPr="222781D7">
        <w:rPr>
          <w:rFonts w:ascii="Arial" w:eastAsia="Arial" w:hAnsi="Arial" w:cs="Arial"/>
          <w:color w:val="201F1E"/>
          <w:lang w:val="en-US"/>
        </w:rPr>
        <w:t xml:space="preserve">Its ballot also covers employees covered by the JNC for local authority Craftworkers and the JNC for Youth &amp; Community Workers. </w:t>
      </w:r>
    </w:p>
    <w:p w14:paraId="4339AB77" w14:textId="77777777" w:rsidR="0067527A" w:rsidRPr="0067527A" w:rsidRDefault="0067527A" w:rsidP="0067527A">
      <w:pPr>
        <w:pStyle w:val="ListParagraph"/>
        <w:rPr>
          <w:rFonts w:eastAsiaTheme="minorEastAsia"/>
          <w:color w:val="201F1E"/>
          <w:lang w:val="en-US"/>
        </w:rPr>
      </w:pPr>
    </w:p>
    <w:p w14:paraId="709FF2FC" w14:textId="0AA7E210" w:rsidR="0067527A" w:rsidRPr="0067527A" w:rsidRDefault="0067527A" w:rsidP="00365707">
      <w:pPr>
        <w:pStyle w:val="ListParagraph"/>
        <w:numPr>
          <w:ilvl w:val="0"/>
          <w:numId w:val="3"/>
        </w:numPr>
        <w:ind w:left="426"/>
        <w:rPr>
          <w:rFonts w:ascii="Arial" w:eastAsiaTheme="minorEastAsia" w:hAnsi="Arial" w:cs="Arial"/>
          <w:color w:val="201F1E"/>
          <w:lang w:val="en-US"/>
        </w:rPr>
      </w:pPr>
      <w:r w:rsidRPr="0067527A">
        <w:rPr>
          <w:rFonts w:ascii="Arial" w:eastAsiaTheme="minorEastAsia" w:hAnsi="Arial" w:cs="Arial"/>
          <w:color w:val="201F1E"/>
          <w:lang w:val="en-US"/>
        </w:rPr>
        <w:t>As Unite are the majority trade union for Craftworkers (Red Book staff)</w:t>
      </w:r>
      <w:r>
        <w:rPr>
          <w:rFonts w:ascii="Arial" w:eastAsiaTheme="minorEastAsia" w:hAnsi="Arial" w:cs="Arial"/>
          <w:color w:val="201F1E"/>
          <w:lang w:val="en-US"/>
        </w:rPr>
        <w:t>,</w:t>
      </w:r>
      <w:r w:rsidRPr="0067527A">
        <w:rPr>
          <w:rFonts w:ascii="Arial" w:eastAsiaTheme="minorEastAsia" w:hAnsi="Arial" w:cs="Arial"/>
          <w:color w:val="201F1E"/>
          <w:lang w:val="en-US"/>
        </w:rPr>
        <w:t xml:space="preserve"> 2021 pay </w:t>
      </w:r>
      <w:r>
        <w:rPr>
          <w:rFonts w:ascii="Arial" w:eastAsiaTheme="minorEastAsia" w:hAnsi="Arial" w:cs="Arial"/>
          <w:color w:val="201F1E"/>
          <w:lang w:val="en-US"/>
        </w:rPr>
        <w:t xml:space="preserve">for that bargaining group </w:t>
      </w:r>
      <w:r w:rsidRPr="0067527A">
        <w:rPr>
          <w:rFonts w:ascii="Arial" w:eastAsiaTheme="minorEastAsia" w:hAnsi="Arial" w:cs="Arial"/>
          <w:color w:val="201F1E"/>
          <w:lang w:val="en-US"/>
        </w:rPr>
        <w:t>remains unresolved.</w:t>
      </w:r>
    </w:p>
    <w:p w14:paraId="74AC3CE4" w14:textId="7DFE31DD" w:rsidR="222781D7" w:rsidRDefault="222781D7" w:rsidP="222781D7">
      <w:pPr>
        <w:spacing w:after="0"/>
        <w:rPr>
          <w:rFonts w:ascii="Arial" w:eastAsia="Arial" w:hAnsi="Arial" w:cs="Arial"/>
          <w:color w:val="201F1E"/>
          <w:lang w:val="en-US"/>
        </w:rPr>
      </w:pPr>
    </w:p>
    <w:p w14:paraId="7B8A4554" w14:textId="19A4AE2E" w:rsidR="222781D7" w:rsidRDefault="222781D7" w:rsidP="222781D7">
      <w:pPr>
        <w:spacing w:after="0"/>
      </w:pPr>
      <w:r w:rsidRPr="222781D7">
        <w:rPr>
          <w:rFonts w:ascii="Arial" w:eastAsia="Arial" w:hAnsi="Arial" w:cs="Arial"/>
          <w:i/>
          <w:iCs/>
          <w:color w:val="201F1E"/>
          <w:lang w:val="en-US"/>
        </w:rPr>
        <w:t>Temporary Pay Increase to NJC Spinal Column Points 1 and 2</w:t>
      </w:r>
    </w:p>
    <w:p w14:paraId="736762A3" w14:textId="5754470F" w:rsidR="222781D7" w:rsidRDefault="222781D7" w:rsidP="222781D7">
      <w:pPr>
        <w:spacing w:after="0"/>
      </w:pPr>
      <w:r w:rsidRPr="222781D7">
        <w:rPr>
          <w:rFonts w:ascii="Arial" w:eastAsia="Arial" w:hAnsi="Arial" w:cs="Arial"/>
          <w:i/>
          <w:iCs/>
          <w:color w:val="201F1E"/>
          <w:lang w:val="en-US"/>
        </w:rPr>
        <w:t xml:space="preserve"> </w:t>
      </w:r>
    </w:p>
    <w:p w14:paraId="016D5C3B" w14:textId="2690EFDC" w:rsidR="222781D7" w:rsidRDefault="222781D7" w:rsidP="00365707">
      <w:pPr>
        <w:pStyle w:val="ListParagraph"/>
        <w:numPr>
          <w:ilvl w:val="0"/>
          <w:numId w:val="3"/>
        </w:numPr>
        <w:spacing w:after="0"/>
        <w:ind w:left="426"/>
        <w:rPr>
          <w:rFonts w:eastAsiaTheme="minorEastAsia"/>
          <w:color w:val="201F1E"/>
          <w:lang w:val="en-US"/>
        </w:rPr>
      </w:pPr>
      <w:r w:rsidRPr="222781D7">
        <w:rPr>
          <w:rFonts w:ascii="Arial" w:eastAsia="Arial" w:hAnsi="Arial" w:cs="Arial"/>
          <w:color w:val="201F1E"/>
          <w:lang w:val="en-US"/>
        </w:rPr>
        <w:t>In the absence of the NJC reach</w:t>
      </w:r>
      <w:r w:rsidR="0067527A">
        <w:rPr>
          <w:rFonts w:ascii="Arial" w:eastAsia="Arial" w:hAnsi="Arial" w:cs="Arial"/>
          <w:color w:val="201F1E"/>
          <w:lang w:val="en-US"/>
        </w:rPr>
        <w:t>ing</w:t>
      </w:r>
      <w:r w:rsidRPr="222781D7">
        <w:rPr>
          <w:rFonts w:ascii="Arial" w:eastAsia="Arial" w:hAnsi="Arial" w:cs="Arial"/>
          <w:color w:val="201F1E"/>
          <w:lang w:val="en-US"/>
        </w:rPr>
        <w:t xml:space="preserve"> a pay agreement for 2021</w:t>
      </w:r>
      <w:r w:rsidR="0067527A">
        <w:rPr>
          <w:rFonts w:ascii="Arial" w:eastAsia="Arial" w:hAnsi="Arial" w:cs="Arial"/>
          <w:color w:val="201F1E"/>
          <w:lang w:val="en-US"/>
        </w:rPr>
        <w:t xml:space="preserve"> in a timely manner there was a risk that</w:t>
      </w:r>
      <w:r w:rsidRPr="222781D7">
        <w:rPr>
          <w:rFonts w:ascii="Arial" w:eastAsia="Arial" w:hAnsi="Arial" w:cs="Arial"/>
          <w:color w:val="201F1E"/>
          <w:lang w:val="en-US"/>
        </w:rPr>
        <w:t xml:space="preserve"> SCPs 1 and 2 </w:t>
      </w:r>
      <w:r w:rsidR="0067527A">
        <w:rPr>
          <w:rFonts w:ascii="Arial" w:eastAsia="Arial" w:hAnsi="Arial" w:cs="Arial"/>
          <w:color w:val="201F1E"/>
          <w:lang w:val="en-US"/>
        </w:rPr>
        <w:t>would</w:t>
      </w:r>
      <w:r w:rsidRPr="222781D7">
        <w:rPr>
          <w:rFonts w:ascii="Arial" w:eastAsia="Arial" w:hAnsi="Arial" w:cs="Arial"/>
          <w:color w:val="201F1E"/>
          <w:lang w:val="en-US"/>
        </w:rPr>
        <w:t xml:space="preserve"> fall below the statutory NLW from 1 April 2022 if no action is taken. </w:t>
      </w:r>
      <w:r w:rsidR="0067527A">
        <w:rPr>
          <w:rFonts w:ascii="Arial" w:eastAsia="Arial" w:hAnsi="Arial" w:cs="Arial"/>
          <w:color w:val="201F1E"/>
          <w:lang w:val="en-US"/>
        </w:rPr>
        <w:t>We therefore</w:t>
      </w:r>
      <w:r w:rsidRPr="222781D7">
        <w:rPr>
          <w:rFonts w:ascii="Arial" w:eastAsia="Arial" w:hAnsi="Arial" w:cs="Arial"/>
          <w:color w:val="201F1E"/>
          <w:lang w:val="en-US"/>
        </w:rPr>
        <w:t xml:space="preserve"> issued a circular to local authorities advising them to ensure that employees currently paid on those two pay points have their pay increased to £9.50 from 1 April. </w:t>
      </w:r>
    </w:p>
    <w:p w14:paraId="0A142867" w14:textId="26613F03" w:rsidR="222781D7" w:rsidRDefault="222781D7" w:rsidP="222781D7">
      <w:pPr>
        <w:spacing w:after="0"/>
      </w:pPr>
      <w:r w:rsidRPr="222781D7">
        <w:rPr>
          <w:rFonts w:ascii="Arial" w:eastAsia="Arial" w:hAnsi="Arial" w:cs="Arial"/>
          <w:color w:val="201F1E"/>
          <w:lang w:val="en-US"/>
        </w:rPr>
        <w:t xml:space="preserve"> </w:t>
      </w:r>
    </w:p>
    <w:p w14:paraId="61A5E576" w14:textId="1C2F006C" w:rsidR="222781D7" w:rsidRDefault="222781D7" w:rsidP="222781D7">
      <w:pPr>
        <w:spacing w:after="0"/>
      </w:pPr>
      <w:r w:rsidRPr="222781D7">
        <w:rPr>
          <w:rFonts w:ascii="Arial" w:eastAsia="Arial" w:hAnsi="Arial" w:cs="Arial"/>
          <w:i/>
          <w:iCs/>
          <w:color w:val="201F1E"/>
          <w:lang w:val="en-US"/>
        </w:rPr>
        <w:t>Chief Executives Pay 2021</w:t>
      </w:r>
    </w:p>
    <w:p w14:paraId="663A93B6" w14:textId="587FEBE5" w:rsidR="222781D7" w:rsidRDefault="222781D7" w:rsidP="222781D7">
      <w:pPr>
        <w:spacing w:after="0"/>
      </w:pPr>
      <w:r w:rsidRPr="222781D7">
        <w:rPr>
          <w:rFonts w:ascii="Arial" w:eastAsia="Arial" w:hAnsi="Arial" w:cs="Arial"/>
          <w:i/>
          <w:iCs/>
          <w:color w:val="201F1E"/>
          <w:lang w:val="en-US"/>
        </w:rPr>
        <w:t xml:space="preserve"> </w:t>
      </w:r>
    </w:p>
    <w:p w14:paraId="244F8C1A" w14:textId="1508E993" w:rsidR="222781D7" w:rsidRDefault="222781D7" w:rsidP="00365707">
      <w:pPr>
        <w:pStyle w:val="ListParagraph"/>
        <w:numPr>
          <w:ilvl w:val="0"/>
          <w:numId w:val="3"/>
        </w:numPr>
        <w:spacing w:after="0"/>
        <w:ind w:left="426"/>
        <w:rPr>
          <w:rFonts w:eastAsiaTheme="minorEastAsia"/>
          <w:color w:val="201F1E"/>
          <w:lang w:val="en-US"/>
        </w:rPr>
      </w:pPr>
      <w:r w:rsidRPr="222781D7">
        <w:rPr>
          <w:rFonts w:ascii="Arial" w:eastAsia="Arial" w:hAnsi="Arial" w:cs="Arial"/>
          <w:color w:val="201F1E"/>
          <w:lang w:val="en-US"/>
        </w:rPr>
        <w:t>Agreement has now been reached for a pay award of 1.5 per cent for all officers within scope of the JNC for Chief Executives of Local Authorities. The pay award is applicable from 1 April 2021.</w:t>
      </w:r>
    </w:p>
    <w:p w14:paraId="364AFC31" w14:textId="62D63A0A" w:rsidR="222781D7" w:rsidRDefault="222781D7" w:rsidP="222781D7">
      <w:pPr>
        <w:spacing w:after="0"/>
      </w:pPr>
      <w:r w:rsidRPr="222781D7">
        <w:rPr>
          <w:rFonts w:ascii="Arial" w:eastAsia="Arial" w:hAnsi="Arial" w:cs="Arial"/>
          <w:color w:val="201F1E"/>
          <w:lang w:val="en-US"/>
        </w:rPr>
        <w:t xml:space="preserve"> </w:t>
      </w:r>
    </w:p>
    <w:p w14:paraId="782D28EF" w14:textId="31253C15" w:rsidR="222781D7" w:rsidRDefault="222781D7" w:rsidP="222781D7">
      <w:pPr>
        <w:spacing w:after="0"/>
      </w:pPr>
      <w:r w:rsidRPr="222781D7">
        <w:rPr>
          <w:rFonts w:ascii="Arial" w:eastAsia="Arial" w:hAnsi="Arial" w:cs="Arial"/>
          <w:i/>
          <w:iCs/>
          <w:color w:val="201F1E"/>
          <w:lang w:val="en-US"/>
        </w:rPr>
        <w:t xml:space="preserve">Chief Officers’ Pay 2021 </w:t>
      </w:r>
    </w:p>
    <w:p w14:paraId="29CD1F6F" w14:textId="05F9B1B9" w:rsidR="222781D7" w:rsidRDefault="222781D7" w:rsidP="222781D7">
      <w:pPr>
        <w:spacing w:after="0"/>
      </w:pPr>
      <w:r w:rsidRPr="222781D7">
        <w:rPr>
          <w:rFonts w:ascii="Arial" w:eastAsia="Arial" w:hAnsi="Arial" w:cs="Arial"/>
          <w:color w:val="000000" w:themeColor="text1"/>
          <w:lang w:val="en-US"/>
        </w:rPr>
        <w:t xml:space="preserve"> </w:t>
      </w:r>
    </w:p>
    <w:p w14:paraId="5E65A744" w14:textId="200184E2"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Agreement has now been reached for a pay award of 1.5 per cent for all officers within scope of the JNC for Chief Officers of Local Authorities. The pay award is applicable from 1 April 2021.</w:t>
      </w:r>
    </w:p>
    <w:p w14:paraId="535A19B9" w14:textId="1A8D0BE6" w:rsidR="222781D7" w:rsidRDefault="222781D7" w:rsidP="222781D7">
      <w:pPr>
        <w:spacing w:after="0"/>
      </w:pPr>
      <w:r w:rsidRPr="222781D7">
        <w:rPr>
          <w:rFonts w:ascii="Arial" w:eastAsia="Arial" w:hAnsi="Arial" w:cs="Arial"/>
          <w:lang w:val="en-US"/>
        </w:rPr>
        <w:t xml:space="preserve"> </w:t>
      </w:r>
    </w:p>
    <w:p w14:paraId="084A19DC" w14:textId="4FDA74DA" w:rsidR="222781D7" w:rsidRDefault="222781D7" w:rsidP="222781D7">
      <w:pPr>
        <w:spacing w:after="0"/>
      </w:pPr>
      <w:proofErr w:type="spellStart"/>
      <w:r w:rsidRPr="222781D7">
        <w:rPr>
          <w:rFonts w:ascii="Arial" w:eastAsia="Arial" w:hAnsi="Arial" w:cs="Arial"/>
          <w:lang w:val="en-US"/>
        </w:rPr>
        <w:lastRenderedPageBreak/>
        <w:t>Soulbury</w:t>
      </w:r>
      <w:proofErr w:type="spellEnd"/>
      <w:r w:rsidRPr="222781D7">
        <w:rPr>
          <w:rFonts w:ascii="Arial" w:eastAsia="Arial" w:hAnsi="Arial" w:cs="Arial"/>
          <w:lang w:val="en-US"/>
        </w:rPr>
        <w:t xml:space="preserve"> Officers’ Pay 2021</w:t>
      </w:r>
    </w:p>
    <w:p w14:paraId="45E6DA1F" w14:textId="2AD7CB2D" w:rsidR="222781D7" w:rsidRDefault="222781D7" w:rsidP="222781D7">
      <w:pPr>
        <w:spacing w:after="0"/>
      </w:pPr>
      <w:r w:rsidRPr="222781D7">
        <w:rPr>
          <w:rFonts w:ascii="Arial" w:eastAsia="Arial" w:hAnsi="Arial" w:cs="Arial"/>
          <w:lang w:val="en-US"/>
        </w:rPr>
        <w:t xml:space="preserve"> </w:t>
      </w:r>
    </w:p>
    <w:p w14:paraId="2E2A6160" w14:textId="38055F31"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Agreement has been reached on the </w:t>
      </w:r>
      <w:hyperlink r:id="rId12">
        <w:r w:rsidRPr="222781D7">
          <w:rPr>
            <w:rStyle w:val="Hyperlink"/>
            <w:rFonts w:ascii="Arial" w:eastAsia="Arial" w:hAnsi="Arial" w:cs="Arial"/>
            <w:lang w:val="en-US"/>
          </w:rPr>
          <w:t xml:space="preserve">pay award for </w:t>
        </w:r>
        <w:proofErr w:type="spellStart"/>
        <w:r w:rsidRPr="222781D7">
          <w:rPr>
            <w:rStyle w:val="Hyperlink"/>
            <w:rFonts w:ascii="Arial" w:eastAsia="Arial" w:hAnsi="Arial" w:cs="Arial"/>
            <w:lang w:val="en-US"/>
          </w:rPr>
          <w:t>Soulbury</w:t>
        </w:r>
        <w:proofErr w:type="spellEnd"/>
        <w:r w:rsidRPr="222781D7">
          <w:rPr>
            <w:rStyle w:val="Hyperlink"/>
            <w:rFonts w:ascii="Arial" w:eastAsia="Arial" w:hAnsi="Arial" w:cs="Arial"/>
            <w:lang w:val="en-US"/>
          </w:rPr>
          <w:t xml:space="preserve"> Officers</w:t>
        </w:r>
      </w:hyperlink>
      <w:r w:rsidRPr="222781D7">
        <w:rPr>
          <w:rFonts w:ascii="Arial" w:eastAsia="Arial" w:hAnsi="Arial" w:cs="Arial"/>
          <w:lang w:val="en-US"/>
        </w:rPr>
        <w:t xml:space="preserve"> that covers the period 1 September 2021 to 31 August 2022. This is a 1.75 per cent increase across all grades and allowances.</w:t>
      </w:r>
    </w:p>
    <w:p w14:paraId="1945D311" w14:textId="294831C0" w:rsidR="222781D7" w:rsidRDefault="222781D7" w:rsidP="222781D7">
      <w:pPr>
        <w:spacing w:after="0"/>
      </w:pPr>
      <w:r w:rsidRPr="222781D7">
        <w:rPr>
          <w:rFonts w:ascii="Arial" w:eastAsia="Arial" w:hAnsi="Arial" w:cs="Arial"/>
          <w:color w:val="000000" w:themeColor="text1"/>
          <w:lang w:val="en-US"/>
        </w:rPr>
        <w:t xml:space="preserve"> </w:t>
      </w:r>
    </w:p>
    <w:p w14:paraId="6B482EE3" w14:textId="6EFC1C2C" w:rsidR="222781D7" w:rsidRDefault="222781D7" w:rsidP="222781D7">
      <w:pPr>
        <w:spacing w:after="0"/>
      </w:pPr>
      <w:r w:rsidRPr="222781D7">
        <w:rPr>
          <w:rFonts w:ascii="Arial" w:eastAsia="Arial" w:hAnsi="Arial" w:cs="Arial"/>
          <w:i/>
          <w:iCs/>
          <w:color w:val="000000" w:themeColor="text1"/>
          <w:lang w:val="en-US"/>
        </w:rPr>
        <w:t>Pay 2022</w:t>
      </w:r>
    </w:p>
    <w:p w14:paraId="70DC0A4E" w14:textId="282673C2" w:rsidR="222781D7" w:rsidRDefault="222781D7" w:rsidP="222781D7">
      <w:pPr>
        <w:spacing w:after="0"/>
      </w:pPr>
      <w:r w:rsidRPr="222781D7">
        <w:rPr>
          <w:rFonts w:ascii="Arial" w:eastAsia="Arial" w:hAnsi="Arial" w:cs="Arial"/>
          <w:color w:val="000000" w:themeColor="text1"/>
          <w:lang w:val="en-US"/>
        </w:rPr>
        <w:t xml:space="preserve"> </w:t>
      </w:r>
    </w:p>
    <w:p w14:paraId="180FC2AC" w14:textId="0A640CC4"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Each of the three local government unions (UNISON, GMB and Unite) are not expected to begin to consult their members on the content of their 2022 pay claim until at least March 2022, which means that we do not expect it to be table until at least April, which will already be beyond the usual pay award implementation date of 1 April.</w:t>
      </w:r>
    </w:p>
    <w:p w14:paraId="4A0BDA65" w14:textId="50A0998E" w:rsidR="222781D7" w:rsidRDefault="222781D7" w:rsidP="222781D7">
      <w:pPr>
        <w:spacing w:after="0"/>
      </w:pPr>
      <w:r w:rsidRPr="222781D7">
        <w:rPr>
          <w:rFonts w:ascii="Arial" w:eastAsia="Arial" w:hAnsi="Arial" w:cs="Arial"/>
          <w:lang w:val="en-US"/>
        </w:rPr>
        <w:t xml:space="preserve"> </w:t>
      </w:r>
    </w:p>
    <w:p w14:paraId="302F1DE2" w14:textId="34DE99EB" w:rsidR="222781D7" w:rsidRDefault="222781D7" w:rsidP="222781D7">
      <w:pPr>
        <w:spacing w:after="0"/>
      </w:pPr>
      <w:r w:rsidRPr="222781D7">
        <w:rPr>
          <w:rFonts w:ascii="Arial" w:eastAsia="Arial" w:hAnsi="Arial" w:cs="Arial"/>
          <w:i/>
          <w:iCs/>
          <w:lang w:val="en-US"/>
        </w:rPr>
        <w:t xml:space="preserve">Teachers in </w:t>
      </w:r>
      <w:r w:rsidR="0067527A">
        <w:rPr>
          <w:rFonts w:ascii="Arial" w:eastAsia="Arial" w:hAnsi="Arial" w:cs="Arial"/>
          <w:i/>
          <w:iCs/>
          <w:lang w:val="en-US"/>
        </w:rPr>
        <w:t>R</w:t>
      </w:r>
      <w:r w:rsidRPr="222781D7">
        <w:rPr>
          <w:rFonts w:ascii="Arial" w:eastAsia="Arial" w:hAnsi="Arial" w:cs="Arial"/>
          <w:i/>
          <w:iCs/>
          <w:lang w:val="en-US"/>
        </w:rPr>
        <w:t xml:space="preserve">esidential </w:t>
      </w:r>
      <w:r w:rsidR="0067527A">
        <w:rPr>
          <w:rFonts w:ascii="Arial" w:eastAsia="Arial" w:hAnsi="Arial" w:cs="Arial"/>
          <w:i/>
          <w:iCs/>
          <w:lang w:val="en-US"/>
        </w:rPr>
        <w:t>E</w:t>
      </w:r>
      <w:r w:rsidRPr="222781D7">
        <w:rPr>
          <w:rFonts w:ascii="Arial" w:eastAsia="Arial" w:hAnsi="Arial" w:cs="Arial"/>
          <w:i/>
          <w:iCs/>
          <w:lang w:val="en-US"/>
        </w:rPr>
        <w:t>stablishments</w:t>
      </w:r>
    </w:p>
    <w:p w14:paraId="022EF2C6" w14:textId="0133D4CA" w:rsidR="222781D7" w:rsidRDefault="222781D7" w:rsidP="222781D7">
      <w:pPr>
        <w:spacing w:after="0"/>
      </w:pPr>
      <w:r w:rsidRPr="222781D7">
        <w:rPr>
          <w:rFonts w:ascii="Arial" w:eastAsia="Arial" w:hAnsi="Arial" w:cs="Arial"/>
          <w:lang w:val="en-US"/>
        </w:rPr>
        <w:t xml:space="preserve"> </w:t>
      </w:r>
    </w:p>
    <w:p w14:paraId="45E49965" w14:textId="2EDBAAD0" w:rsidR="222781D7" w:rsidRDefault="222781D7" w:rsidP="00365707">
      <w:pPr>
        <w:pStyle w:val="ListParagraph"/>
        <w:numPr>
          <w:ilvl w:val="0"/>
          <w:numId w:val="3"/>
        </w:numPr>
        <w:spacing w:after="0"/>
        <w:ind w:left="426" w:hanging="426"/>
        <w:rPr>
          <w:rFonts w:eastAsiaTheme="minorEastAsia"/>
          <w:lang w:val="en-US"/>
        </w:rPr>
      </w:pPr>
      <w:r w:rsidRPr="222781D7">
        <w:rPr>
          <w:rFonts w:ascii="Arial" w:eastAsia="Arial" w:hAnsi="Arial" w:cs="Arial"/>
          <w:lang w:val="en-US"/>
        </w:rPr>
        <w:t xml:space="preserve">Agreement has been reached on the pay and allowances for those covered by the </w:t>
      </w:r>
      <w:hyperlink r:id="rId13">
        <w:r w:rsidRPr="222781D7">
          <w:rPr>
            <w:rStyle w:val="Hyperlink"/>
            <w:rFonts w:ascii="Arial" w:eastAsia="Arial" w:hAnsi="Arial" w:cs="Arial"/>
            <w:lang w:val="en-US"/>
          </w:rPr>
          <w:t>Joint National Committee for Teachers in Residential Establishments</w:t>
        </w:r>
      </w:hyperlink>
      <w:r w:rsidRPr="222781D7">
        <w:rPr>
          <w:rFonts w:ascii="Arial" w:eastAsia="Arial" w:hAnsi="Arial" w:cs="Arial"/>
          <w:lang w:val="en-US"/>
        </w:rPr>
        <w:t xml:space="preserve"> (JNCTRE) which covers the period 1 September 2021 to 31 August 2022.</w:t>
      </w:r>
    </w:p>
    <w:p w14:paraId="674A8A56" w14:textId="62B6A0B6" w:rsidR="222781D7" w:rsidRDefault="222781D7" w:rsidP="222781D7">
      <w:pPr>
        <w:spacing w:after="0"/>
      </w:pPr>
      <w:r w:rsidRPr="222781D7">
        <w:rPr>
          <w:rFonts w:ascii="Arial" w:eastAsia="Arial" w:hAnsi="Arial" w:cs="Arial"/>
          <w:lang w:val="en-US"/>
        </w:rPr>
        <w:t xml:space="preserve"> </w:t>
      </w:r>
    </w:p>
    <w:p w14:paraId="38FFE2E5" w14:textId="6C81409A" w:rsidR="222781D7" w:rsidRDefault="222781D7" w:rsidP="222781D7">
      <w:pPr>
        <w:spacing w:after="0"/>
      </w:pPr>
      <w:r w:rsidRPr="222781D7">
        <w:rPr>
          <w:rFonts w:ascii="Arial" w:eastAsia="Arial" w:hAnsi="Arial" w:cs="Arial"/>
          <w:i/>
          <w:iCs/>
          <w:lang w:val="en-US"/>
        </w:rPr>
        <w:t>School Teachers’ pay 2022/23 and 2023/24</w:t>
      </w:r>
    </w:p>
    <w:p w14:paraId="6DED6D11" w14:textId="1CCF5A55" w:rsidR="222781D7" w:rsidRDefault="222781D7" w:rsidP="222781D7">
      <w:pPr>
        <w:spacing w:after="0"/>
      </w:pPr>
      <w:r w:rsidRPr="222781D7">
        <w:rPr>
          <w:rFonts w:ascii="Arial" w:eastAsia="Arial" w:hAnsi="Arial" w:cs="Arial"/>
          <w:lang w:val="en-US"/>
        </w:rPr>
        <w:t xml:space="preserve"> </w:t>
      </w:r>
    </w:p>
    <w:p w14:paraId="54D5597A" w14:textId="771527FB"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The </w:t>
      </w:r>
      <w:hyperlink r:id="rId14">
        <w:r w:rsidRPr="222781D7">
          <w:rPr>
            <w:rStyle w:val="Hyperlink"/>
            <w:rFonts w:ascii="Arial" w:eastAsia="Arial" w:hAnsi="Arial" w:cs="Arial"/>
            <w:lang w:val="en-US"/>
          </w:rPr>
          <w:t>School Teachers’ Review Body’s (STRB) 2022 remit</w:t>
        </w:r>
      </w:hyperlink>
      <w:r w:rsidRPr="222781D7">
        <w:rPr>
          <w:rFonts w:ascii="Arial" w:eastAsia="Arial" w:hAnsi="Arial" w:cs="Arial"/>
          <w:lang w:val="en-US"/>
        </w:rPr>
        <w:t xml:space="preserve"> was published in December 2021. The </w:t>
      </w:r>
      <w:hyperlink r:id="rId15">
        <w:r w:rsidRPr="222781D7">
          <w:rPr>
            <w:rStyle w:val="Hyperlink"/>
            <w:rFonts w:ascii="Arial" w:eastAsia="Arial" w:hAnsi="Arial" w:cs="Arial"/>
            <w:lang w:val="en-US"/>
          </w:rPr>
          <w:t>(national employers (NEOST</w:t>
        </w:r>
      </w:hyperlink>
      <w:r w:rsidRPr="222781D7">
        <w:rPr>
          <w:rFonts w:ascii="Arial" w:eastAsia="Arial" w:hAnsi="Arial" w:cs="Arial"/>
          <w:lang w:val="en-US"/>
        </w:rPr>
        <w:t xml:space="preserve">) evidence (informed by LAs) will be submitted to the STRB and published in March. The NEOST oral evidence session is on 26 April.  </w:t>
      </w:r>
    </w:p>
    <w:p w14:paraId="26A6A0D9" w14:textId="6B3A2BAF" w:rsidR="222781D7" w:rsidRDefault="222781D7" w:rsidP="222781D7">
      <w:pPr>
        <w:spacing w:after="0"/>
      </w:pPr>
      <w:r w:rsidRPr="222781D7">
        <w:rPr>
          <w:rFonts w:ascii="Arial" w:eastAsia="Arial" w:hAnsi="Arial" w:cs="Arial"/>
          <w:lang w:val="en-US"/>
        </w:rPr>
        <w:t xml:space="preserve"> </w:t>
      </w:r>
    </w:p>
    <w:p w14:paraId="15005D5B" w14:textId="174355D3" w:rsidR="222781D7" w:rsidRDefault="222781D7" w:rsidP="222781D7">
      <w:pPr>
        <w:spacing w:after="0"/>
      </w:pPr>
      <w:r w:rsidRPr="222781D7">
        <w:rPr>
          <w:rFonts w:ascii="Arial" w:eastAsia="Arial" w:hAnsi="Arial" w:cs="Arial"/>
          <w:i/>
          <w:iCs/>
          <w:color w:val="000000" w:themeColor="text1"/>
          <w:lang w:val="en-US"/>
        </w:rPr>
        <w:t>Consultation on Disability Workforce Reporting</w:t>
      </w:r>
    </w:p>
    <w:p w14:paraId="2A269010" w14:textId="0AB5ACA1" w:rsidR="222781D7" w:rsidRDefault="222781D7" w:rsidP="222781D7">
      <w:pPr>
        <w:spacing w:after="0"/>
      </w:pPr>
      <w:r w:rsidRPr="222781D7">
        <w:rPr>
          <w:rFonts w:ascii="Arial" w:eastAsia="Arial" w:hAnsi="Arial" w:cs="Arial"/>
          <w:i/>
          <w:iCs/>
          <w:color w:val="000000" w:themeColor="text1"/>
          <w:lang w:val="en-US"/>
        </w:rPr>
        <w:t xml:space="preserve"> </w:t>
      </w:r>
    </w:p>
    <w:p w14:paraId="49EB8AE9" w14:textId="03D213C8" w:rsidR="222781D7" w:rsidRDefault="222781D7" w:rsidP="00365707">
      <w:pPr>
        <w:pStyle w:val="ListParagraph"/>
        <w:numPr>
          <w:ilvl w:val="0"/>
          <w:numId w:val="3"/>
        </w:numPr>
        <w:spacing w:after="0"/>
        <w:ind w:left="426"/>
        <w:rPr>
          <w:rFonts w:eastAsiaTheme="minorEastAsia"/>
          <w:color w:val="201F1E"/>
          <w:lang w:val="en-US"/>
        </w:rPr>
      </w:pPr>
      <w:r w:rsidRPr="222781D7">
        <w:rPr>
          <w:rFonts w:ascii="Arial" w:eastAsia="Arial" w:hAnsi="Arial" w:cs="Arial"/>
          <w:color w:val="201F1E"/>
          <w:lang w:val="en-US"/>
        </w:rPr>
        <w:t xml:space="preserve">We are seeking local authorities’ views on the Government’s </w:t>
      </w:r>
      <w:hyperlink r:id="rId16">
        <w:r w:rsidRPr="222781D7">
          <w:rPr>
            <w:rStyle w:val="Hyperlink"/>
            <w:rFonts w:ascii="Arial" w:eastAsia="Arial" w:hAnsi="Arial" w:cs="Arial"/>
            <w:lang w:val="en-US"/>
          </w:rPr>
          <w:t>consultation on disability workforce reporting</w:t>
        </w:r>
      </w:hyperlink>
      <w:r w:rsidRPr="222781D7">
        <w:rPr>
          <w:rFonts w:ascii="Arial" w:eastAsia="Arial" w:hAnsi="Arial" w:cs="Arial"/>
          <w:color w:val="201F1E"/>
          <w:lang w:val="en-US"/>
        </w:rPr>
        <w:t xml:space="preserve"> and whether it should be mandatory.</w:t>
      </w:r>
    </w:p>
    <w:p w14:paraId="3D00AF11" w14:textId="73D2340F" w:rsidR="222781D7" w:rsidRDefault="222781D7" w:rsidP="222781D7">
      <w:pPr>
        <w:spacing w:after="0"/>
      </w:pPr>
      <w:r w:rsidRPr="222781D7">
        <w:rPr>
          <w:rFonts w:ascii="Arial" w:eastAsia="Arial" w:hAnsi="Arial" w:cs="Arial"/>
          <w:b/>
          <w:bCs/>
          <w:i/>
          <w:iCs/>
          <w:color w:val="201F1E"/>
          <w:lang w:val="en-US"/>
        </w:rPr>
        <w:t xml:space="preserve"> </w:t>
      </w:r>
    </w:p>
    <w:p w14:paraId="51B29093" w14:textId="1AAD46C1" w:rsidR="222781D7" w:rsidRDefault="222781D7" w:rsidP="222781D7">
      <w:pPr>
        <w:spacing w:after="0"/>
      </w:pPr>
      <w:r w:rsidRPr="222781D7">
        <w:rPr>
          <w:rFonts w:ascii="Arial" w:eastAsia="Arial" w:hAnsi="Arial" w:cs="Arial"/>
          <w:i/>
          <w:iCs/>
          <w:color w:val="201F1E"/>
          <w:lang w:val="en-US"/>
        </w:rPr>
        <w:t xml:space="preserve">Social Work Health </w:t>
      </w:r>
      <w:r w:rsidR="0067527A">
        <w:rPr>
          <w:rFonts w:ascii="Arial" w:eastAsia="Arial" w:hAnsi="Arial" w:cs="Arial"/>
          <w:i/>
          <w:iCs/>
          <w:color w:val="201F1E"/>
          <w:lang w:val="en-US"/>
        </w:rPr>
        <w:t>C</w:t>
      </w:r>
      <w:r w:rsidRPr="222781D7">
        <w:rPr>
          <w:rFonts w:ascii="Arial" w:eastAsia="Arial" w:hAnsi="Arial" w:cs="Arial"/>
          <w:i/>
          <w:iCs/>
          <w:color w:val="201F1E"/>
          <w:lang w:val="en-US"/>
        </w:rPr>
        <w:t>heck</w:t>
      </w:r>
    </w:p>
    <w:p w14:paraId="13CF9CB7" w14:textId="34021487" w:rsidR="222781D7" w:rsidRDefault="222781D7" w:rsidP="222781D7">
      <w:pPr>
        <w:spacing w:after="0"/>
      </w:pPr>
      <w:r w:rsidRPr="222781D7">
        <w:rPr>
          <w:rFonts w:ascii="Arial" w:eastAsia="Arial" w:hAnsi="Arial" w:cs="Arial"/>
          <w:i/>
          <w:iCs/>
          <w:color w:val="201F1E"/>
          <w:lang w:val="en-US"/>
        </w:rPr>
        <w:t xml:space="preserve"> </w:t>
      </w:r>
    </w:p>
    <w:p w14:paraId="000052C0" w14:textId="109B7EC2" w:rsidR="222781D7" w:rsidRDefault="222781D7" w:rsidP="00365707">
      <w:pPr>
        <w:pStyle w:val="ListParagraph"/>
        <w:numPr>
          <w:ilvl w:val="0"/>
          <w:numId w:val="3"/>
        </w:numPr>
        <w:spacing w:after="0"/>
        <w:ind w:left="426"/>
        <w:rPr>
          <w:rFonts w:eastAsiaTheme="minorEastAsia"/>
          <w:color w:val="201F1E"/>
          <w:lang w:val="en-US"/>
        </w:rPr>
      </w:pPr>
      <w:r w:rsidRPr="222781D7">
        <w:rPr>
          <w:rFonts w:ascii="Arial" w:eastAsia="Arial" w:hAnsi="Arial" w:cs="Arial"/>
          <w:color w:val="201F1E"/>
          <w:lang w:val="en-US"/>
        </w:rPr>
        <w:t xml:space="preserve">The 2021 Social Work Health Check has now closed and is being </w:t>
      </w:r>
      <w:proofErr w:type="spellStart"/>
      <w:r w:rsidRPr="222781D7">
        <w:rPr>
          <w:rFonts w:ascii="Arial" w:eastAsia="Arial" w:hAnsi="Arial" w:cs="Arial"/>
          <w:color w:val="201F1E"/>
          <w:lang w:val="en-US"/>
        </w:rPr>
        <w:t>analysed</w:t>
      </w:r>
      <w:proofErr w:type="spellEnd"/>
      <w:r w:rsidRPr="222781D7">
        <w:rPr>
          <w:rFonts w:ascii="Arial" w:eastAsia="Arial" w:hAnsi="Arial" w:cs="Arial"/>
          <w:color w:val="201F1E"/>
          <w:lang w:val="en-US"/>
        </w:rPr>
        <w:t>. 148 councils took part and over 10,000 responses were received nationally. Councils will receive their individual reports in February, while there is also a webinar in February for Principal Social Workers on workforce planning.</w:t>
      </w:r>
    </w:p>
    <w:p w14:paraId="17DD86B1" w14:textId="40FA5EF4" w:rsidR="222781D7" w:rsidRDefault="222781D7" w:rsidP="222781D7">
      <w:pPr>
        <w:spacing w:after="0"/>
      </w:pPr>
      <w:r w:rsidRPr="222781D7">
        <w:rPr>
          <w:rFonts w:ascii="Arial" w:eastAsia="Arial" w:hAnsi="Arial" w:cs="Arial"/>
          <w:color w:val="201F1E"/>
          <w:lang w:val="en-US"/>
        </w:rPr>
        <w:t xml:space="preserve"> </w:t>
      </w:r>
    </w:p>
    <w:p w14:paraId="692C3FBD" w14:textId="20F243B3" w:rsidR="222781D7" w:rsidRDefault="222781D7" w:rsidP="222781D7">
      <w:pPr>
        <w:spacing w:after="0"/>
      </w:pPr>
      <w:r w:rsidRPr="222781D7">
        <w:rPr>
          <w:rFonts w:ascii="Arial" w:eastAsia="Arial" w:hAnsi="Arial" w:cs="Arial"/>
          <w:i/>
          <w:iCs/>
          <w:lang w:val="en-US"/>
        </w:rPr>
        <w:t xml:space="preserve">Recruitment and Retention </w:t>
      </w:r>
    </w:p>
    <w:p w14:paraId="5565012F" w14:textId="41E0835C" w:rsidR="222781D7" w:rsidRDefault="222781D7" w:rsidP="222781D7">
      <w:pPr>
        <w:spacing w:after="0"/>
      </w:pPr>
      <w:r w:rsidRPr="222781D7">
        <w:rPr>
          <w:rFonts w:ascii="Arial" w:eastAsia="Arial" w:hAnsi="Arial" w:cs="Arial"/>
          <w:i/>
          <w:iCs/>
          <w:lang w:val="en-US"/>
        </w:rPr>
        <w:t xml:space="preserve"> </w:t>
      </w:r>
    </w:p>
    <w:p w14:paraId="5E2C90C6" w14:textId="6DF3A54C"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A video is being recorded for </w:t>
      </w:r>
      <w:proofErr w:type="spellStart"/>
      <w:r w:rsidRPr="222781D7">
        <w:rPr>
          <w:rFonts w:ascii="Arial" w:eastAsia="Arial" w:hAnsi="Arial" w:cs="Arial"/>
          <w:lang w:val="en-US"/>
        </w:rPr>
        <w:t>Councillors</w:t>
      </w:r>
      <w:proofErr w:type="spellEnd"/>
      <w:r w:rsidRPr="222781D7">
        <w:rPr>
          <w:rFonts w:ascii="Arial" w:eastAsia="Arial" w:hAnsi="Arial" w:cs="Arial"/>
          <w:lang w:val="en-US"/>
        </w:rPr>
        <w:t xml:space="preserve"> on best practice in recruitment, which should be available in March and will be based on a webinar we are running for </w:t>
      </w:r>
      <w:proofErr w:type="spellStart"/>
      <w:r w:rsidRPr="222781D7">
        <w:rPr>
          <w:rFonts w:ascii="Arial" w:eastAsia="Arial" w:hAnsi="Arial" w:cs="Arial"/>
          <w:lang w:val="en-US"/>
        </w:rPr>
        <w:t>Councillors</w:t>
      </w:r>
      <w:proofErr w:type="spellEnd"/>
      <w:r w:rsidRPr="222781D7">
        <w:rPr>
          <w:rFonts w:ascii="Arial" w:eastAsia="Arial" w:hAnsi="Arial" w:cs="Arial"/>
          <w:lang w:val="en-US"/>
        </w:rPr>
        <w:t xml:space="preserve"> in London in February. We also ran a session for Chief Executives in the East of England on recruitment and retention in January to share best practice and ideas.</w:t>
      </w:r>
    </w:p>
    <w:p w14:paraId="6B55E355" w14:textId="1C33CE40" w:rsidR="222781D7" w:rsidRDefault="222781D7" w:rsidP="222781D7">
      <w:pPr>
        <w:spacing w:after="0"/>
      </w:pPr>
      <w:r w:rsidRPr="222781D7">
        <w:rPr>
          <w:rFonts w:ascii="Arial" w:eastAsia="Arial" w:hAnsi="Arial" w:cs="Arial"/>
          <w:lang w:val="en-US"/>
        </w:rPr>
        <w:t xml:space="preserve"> </w:t>
      </w:r>
    </w:p>
    <w:p w14:paraId="3A3623E7" w14:textId="2A5A5C23" w:rsidR="222781D7" w:rsidRDefault="222781D7" w:rsidP="222781D7">
      <w:pPr>
        <w:spacing w:after="0"/>
      </w:pPr>
      <w:r w:rsidRPr="222781D7">
        <w:rPr>
          <w:rFonts w:ascii="Arial" w:eastAsia="Arial" w:hAnsi="Arial" w:cs="Arial"/>
          <w:i/>
          <w:iCs/>
          <w:lang w:val="en-US"/>
        </w:rPr>
        <w:t>Local Government Apprentice of the Year registration opens</w:t>
      </w:r>
    </w:p>
    <w:p w14:paraId="6FFB6753" w14:textId="156C63BB" w:rsidR="222781D7" w:rsidRDefault="222781D7" w:rsidP="222781D7">
      <w:pPr>
        <w:spacing w:after="0"/>
      </w:pPr>
      <w:r w:rsidRPr="222781D7">
        <w:rPr>
          <w:rFonts w:ascii="Arial" w:eastAsia="Arial" w:hAnsi="Arial" w:cs="Arial"/>
          <w:lang w:val="en-US"/>
        </w:rPr>
        <w:t xml:space="preserve"> </w:t>
      </w:r>
    </w:p>
    <w:p w14:paraId="6E955910" w14:textId="77DC52CB"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Registration is now open for the Local Government Apprentice of the Year 2022. The virtual event is organized by East of England LGA and South West Councils and supported and sponsored by the LGA. This is the second time the competition will be held after a successful inaugural event last May. Entry is open to all current or recently </w:t>
      </w:r>
      <w:r w:rsidRPr="222781D7">
        <w:rPr>
          <w:rFonts w:ascii="Arial" w:eastAsia="Arial" w:hAnsi="Arial" w:cs="Arial"/>
          <w:lang w:val="en-US"/>
        </w:rPr>
        <w:lastRenderedPageBreak/>
        <w:t xml:space="preserve">qualified apprentices at Level 2 and 3. You can read more about the success of last year’s event, the plans for this year and how to enter apprentices in </w:t>
      </w:r>
      <w:hyperlink r:id="rId17">
        <w:r w:rsidRPr="222781D7">
          <w:rPr>
            <w:rStyle w:val="Hyperlink"/>
            <w:rFonts w:ascii="Arial" w:eastAsia="Arial" w:hAnsi="Arial" w:cs="Arial"/>
            <w:lang w:val="en-US"/>
          </w:rPr>
          <w:t>February’s Workforce blog</w:t>
        </w:r>
      </w:hyperlink>
      <w:r w:rsidRPr="222781D7">
        <w:rPr>
          <w:rFonts w:ascii="Arial" w:eastAsia="Arial" w:hAnsi="Arial" w:cs="Arial"/>
          <w:lang w:val="en-US"/>
        </w:rPr>
        <w:t>.</w:t>
      </w:r>
    </w:p>
    <w:p w14:paraId="4210C169" w14:textId="66B41ED8" w:rsidR="222781D7" w:rsidRDefault="222781D7" w:rsidP="222781D7">
      <w:pPr>
        <w:spacing w:after="0"/>
      </w:pPr>
      <w:r w:rsidRPr="222781D7">
        <w:rPr>
          <w:rFonts w:ascii="Arial" w:eastAsia="Arial" w:hAnsi="Arial" w:cs="Arial"/>
          <w:lang w:val="en-US"/>
        </w:rPr>
        <w:t xml:space="preserve"> </w:t>
      </w:r>
    </w:p>
    <w:p w14:paraId="1E87BBEB" w14:textId="13B44817" w:rsidR="222781D7" w:rsidRDefault="222781D7" w:rsidP="222781D7">
      <w:pPr>
        <w:spacing w:after="0"/>
      </w:pPr>
      <w:r w:rsidRPr="222781D7">
        <w:rPr>
          <w:rFonts w:ascii="Arial" w:eastAsia="Arial" w:hAnsi="Arial" w:cs="Arial"/>
          <w:i/>
          <w:iCs/>
          <w:lang w:val="en-US"/>
        </w:rPr>
        <w:t>T Levels</w:t>
      </w:r>
    </w:p>
    <w:p w14:paraId="7835A951" w14:textId="1D9B150C" w:rsidR="222781D7" w:rsidRDefault="222781D7" w:rsidP="222781D7">
      <w:pPr>
        <w:spacing w:after="0"/>
      </w:pPr>
      <w:r w:rsidRPr="222781D7">
        <w:rPr>
          <w:rFonts w:ascii="Arial" w:eastAsia="Arial" w:hAnsi="Arial" w:cs="Arial"/>
          <w:color w:val="201F1E"/>
          <w:lang w:val="en-US"/>
        </w:rPr>
        <w:t xml:space="preserve"> </w:t>
      </w:r>
    </w:p>
    <w:p w14:paraId="43B58193" w14:textId="33CEDB0D"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color w:val="201F1E"/>
          <w:lang w:val="en-US"/>
        </w:rPr>
        <w:t xml:space="preserve">LGA Workforce Team has launched a new support offer to help 35 councils to be early </w:t>
      </w:r>
      <w:r w:rsidRPr="222781D7">
        <w:rPr>
          <w:rFonts w:ascii="Arial" w:eastAsia="Arial" w:hAnsi="Arial" w:cs="Arial"/>
          <w:lang w:val="en-US"/>
        </w:rPr>
        <w:t xml:space="preserve">adopters of the T Level post 16 qualification for 16–19-year-olds. LGA workforce team see T levels as an ideal way for councils to engage and attract local young people into a job and ideally a career in local government. The </w:t>
      </w:r>
      <w:proofErr w:type="spellStart"/>
      <w:r w:rsidRPr="222781D7">
        <w:rPr>
          <w:rFonts w:ascii="Arial" w:eastAsia="Arial" w:hAnsi="Arial" w:cs="Arial"/>
          <w:lang w:val="en-US"/>
        </w:rPr>
        <w:t>programme</w:t>
      </w:r>
      <w:proofErr w:type="spellEnd"/>
      <w:r w:rsidRPr="222781D7">
        <w:rPr>
          <w:rFonts w:ascii="Arial" w:eastAsia="Arial" w:hAnsi="Arial" w:cs="Arial"/>
          <w:lang w:val="en-US"/>
        </w:rPr>
        <w:t xml:space="preserve"> is a supported by a joint partnership between Gatsby Charitable Foundation, Department of Education and the LGA.</w:t>
      </w:r>
    </w:p>
    <w:p w14:paraId="25CE09FB" w14:textId="4FF7BC89" w:rsidR="222781D7" w:rsidRDefault="222781D7" w:rsidP="222781D7">
      <w:pPr>
        <w:spacing w:after="0"/>
      </w:pPr>
      <w:r w:rsidRPr="222781D7">
        <w:rPr>
          <w:rFonts w:ascii="Arial" w:eastAsia="Arial" w:hAnsi="Arial" w:cs="Arial"/>
          <w:color w:val="000000" w:themeColor="text1"/>
          <w:lang w:val="en-US"/>
        </w:rPr>
        <w:t xml:space="preserve"> </w:t>
      </w:r>
    </w:p>
    <w:p w14:paraId="10990368" w14:textId="1AD6972D" w:rsidR="222781D7" w:rsidRDefault="222781D7" w:rsidP="222781D7">
      <w:pPr>
        <w:spacing w:after="0"/>
      </w:pPr>
      <w:r w:rsidRPr="222781D7">
        <w:rPr>
          <w:rFonts w:ascii="Arial" w:eastAsia="Arial" w:hAnsi="Arial" w:cs="Arial"/>
          <w:i/>
          <w:iCs/>
          <w:lang w:val="en-US"/>
        </w:rPr>
        <w:t xml:space="preserve">Employment Relations Unit FAQs page updated </w:t>
      </w:r>
    </w:p>
    <w:p w14:paraId="62FFE194" w14:textId="2898FBCB" w:rsidR="222781D7" w:rsidRDefault="222781D7" w:rsidP="222781D7">
      <w:pPr>
        <w:spacing w:after="0"/>
      </w:pPr>
      <w:r w:rsidRPr="222781D7">
        <w:rPr>
          <w:rFonts w:ascii="Arial" w:eastAsia="Arial" w:hAnsi="Arial" w:cs="Arial"/>
          <w:color w:val="2D2D2D"/>
          <w:lang w:val="en-US"/>
        </w:rPr>
        <w:t xml:space="preserve"> </w:t>
      </w:r>
    </w:p>
    <w:p w14:paraId="0A726A17" w14:textId="7F84DCA7"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The </w:t>
      </w:r>
      <w:hyperlink r:id="rId18">
        <w:r w:rsidRPr="222781D7">
          <w:rPr>
            <w:rStyle w:val="Hyperlink"/>
            <w:rFonts w:ascii="Arial" w:eastAsia="Arial" w:hAnsi="Arial" w:cs="Arial"/>
            <w:lang w:val="en-US"/>
          </w:rPr>
          <w:t>FAQ page has been updated</w:t>
        </w:r>
      </w:hyperlink>
      <w:r w:rsidRPr="222781D7">
        <w:rPr>
          <w:rFonts w:ascii="Arial" w:eastAsia="Arial" w:hAnsi="Arial" w:cs="Arial"/>
          <w:color w:val="2D2D2D"/>
          <w:lang w:val="en-US"/>
        </w:rPr>
        <w:t xml:space="preserve"> </w:t>
      </w:r>
      <w:r w:rsidRPr="222781D7">
        <w:rPr>
          <w:rFonts w:ascii="Arial" w:eastAsia="Arial" w:hAnsi="Arial" w:cs="Arial"/>
          <w:lang w:val="en-US"/>
        </w:rPr>
        <w:t xml:space="preserve">following the reintroduction of working from home and other changes in response to the Omicron variant in England from 13 December 2021. </w:t>
      </w:r>
    </w:p>
    <w:p w14:paraId="6E8DB3C9" w14:textId="4E450F41" w:rsidR="222781D7" w:rsidRDefault="222781D7" w:rsidP="222781D7">
      <w:pPr>
        <w:spacing w:after="0"/>
      </w:pPr>
      <w:r w:rsidRPr="222781D7">
        <w:rPr>
          <w:rFonts w:ascii="Arial" w:eastAsia="Arial" w:hAnsi="Arial" w:cs="Arial"/>
          <w:lang w:val="en-US"/>
        </w:rPr>
        <w:t xml:space="preserve"> </w:t>
      </w:r>
    </w:p>
    <w:p w14:paraId="134E0BC8" w14:textId="18A88545" w:rsidR="222781D7" w:rsidRDefault="222781D7" w:rsidP="222781D7">
      <w:pPr>
        <w:spacing w:after="0"/>
      </w:pPr>
      <w:r w:rsidRPr="222781D7">
        <w:rPr>
          <w:rFonts w:ascii="Arial" w:eastAsia="Arial" w:hAnsi="Arial" w:cs="Arial"/>
          <w:i/>
          <w:iCs/>
          <w:lang w:val="en-US"/>
        </w:rPr>
        <w:t>NGDP: Creating a pipeline of talent</w:t>
      </w:r>
    </w:p>
    <w:p w14:paraId="04174105" w14:textId="04D5384B" w:rsidR="222781D7" w:rsidRDefault="222781D7" w:rsidP="222781D7">
      <w:pPr>
        <w:spacing w:after="0"/>
      </w:pPr>
      <w:r w:rsidRPr="222781D7">
        <w:rPr>
          <w:rFonts w:ascii="Arial" w:eastAsia="Arial" w:hAnsi="Arial" w:cs="Arial"/>
          <w:i/>
          <w:iCs/>
          <w:lang w:val="en-US"/>
        </w:rPr>
        <w:t xml:space="preserve"> </w:t>
      </w:r>
    </w:p>
    <w:p w14:paraId="0230CCC4" w14:textId="76BB8382" w:rsidR="222781D7" w:rsidRDefault="222781D7" w:rsidP="00365707">
      <w:pPr>
        <w:pStyle w:val="ListParagraph"/>
        <w:numPr>
          <w:ilvl w:val="0"/>
          <w:numId w:val="3"/>
        </w:numPr>
        <w:spacing w:after="0"/>
        <w:ind w:left="426"/>
        <w:rPr>
          <w:rFonts w:eastAsiaTheme="minorEastAsia"/>
          <w:lang w:val="en-US"/>
        </w:rPr>
      </w:pPr>
      <w:r w:rsidRPr="222781D7">
        <w:rPr>
          <w:rFonts w:ascii="Arial" w:eastAsia="Arial" w:hAnsi="Arial" w:cs="Arial"/>
          <w:lang w:val="en-US"/>
        </w:rPr>
        <w:t xml:space="preserve">The </w:t>
      </w:r>
      <w:hyperlink r:id="rId19">
        <w:r w:rsidRPr="222781D7">
          <w:rPr>
            <w:rStyle w:val="Hyperlink"/>
            <w:rFonts w:ascii="Arial" w:eastAsia="Arial" w:hAnsi="Arial" w:cs="Arial"/>
            <w:lang w:val="en-US"/>
          </w:rPr>
          <w:t>National Graduate Development Programme (NGDP)</w:t>
        </w:r>
      </w:hyperlink>
      <w:r w:rsidRPr="222781D7">
        <w:rPr>
          <w:rFonts w:ascii="Arial" w:eastAsia="Arial" w:hAnsi="Arial" w:cs="Arial"/>
          <w:lang w:val="en-US"/>
        </w:rPr>
        <w:t xml:space="preserve"> is an easy and cost-effective way for councils to hire new graduate talent. Councils have until 31 March 2022 to sign up for the autumn intake. Email </w:t>
      </w:r>
      <w:hyperlink r:id="rId20">
        <w:r w:rsidRPr="222781D7">
          <w:rPr>
            <w:rStyle w:val="Hyperlink"/>
            <w:rFonts w:ascii="Arial" w:eastAsia="Arial" w:hAnsi="Arial" w:cs="Arial"/>
            <w:lang w:val="en-US"/>
          </w:rPr>
          <w:t>ngdp@local.gov.uk</w:t>
        </w:r>
      </w:hyperlink>
      <w:r w:rsidRPr="222781D7">
        <w:rPr>
          <w:rFonts w:ascii="Arial" w:eastAsia="Arial" w:hAnsi="Arial" w:cs="Arial"/>
          <w:lang w:val="en-US"/>
        </w:rPr>
        <w:t xml:space="preserve"> for a 'no strings' chat.</w:t>
      </w:r>
    </w:p>
    <w:p w14:paraId="7A3F11FC" w14:textId="493FE007" w:rsidR="222781D7" w:rsidRDefault="222781D7" w:rsidP="222781D7">
      <w:pPr>
        <w:spacing w:after="0"/>
        <w:rPr>
          <w:rFonts w:ascii="Arial" w:eastAsia="Arial" w:hAnsi="Arial" w:cs="Arial"/>
          <w:lang w:val="en-US"/>
        </w:rPr>
      </w:pPr>
    </w:p>
    <w:p w14:paraId="3272221C" w14:textId="572BFC9A" w:rsidR="005855A1" w:rsidRDefault="6C72FA88" w:rsidP="5E21F2AC">
      <w:pPr>
        <w:spacing w:before="40" w:after="0"/>
        <w:rPr>
          <w:rFonts w:ascii="Arial" w:eastAsia="Arial" w:hAnsi="Arial" w:cs="Arial"/>
          <w:b/>
          <w:bCs/>
          <w:color w:val="000000" w:themeColor="text1"/>
          <w:sz w:val="24"/>
          <w:szCs w:val="24"/>
        </w:rPr>
      </w:pPr>
      <w:r w:rsidRPr="5E21F2AC">
        <w:rPr>
          <w:rStyle w:val="normaltextrun"/>
          <w:rFonts w:ascii="Arial" w:eastAsia="Arial" w:hAnsi="Arial" w:cs="Arial"/>
          <w:b/>
          <w:bCs/>
          <w:color w:val="000000" w:themeColor="text1"/>
          <w:sz w:val="24"/>
          <w:szCs w:val="24"/>
        </w:rPr>
        <w:t>Local Government Finance </w:t>
      </w:r>
    </w:p>
    <w:p w14:paraId="7D5EB7E5" w14:textId="25E12F57" w:rsidR="008B7F90" w:rsidRDefault="008B7F90" w:rsidP="002C13FC">
      <w:pPr>
        <w:spacing w:after="0" w:line="240" w:lineRule="auto"/>
      </w:pPr>
    </w:p>
    <w:p w14:paraId="6BC63043" w14:textId="58F9C8F5" w:rsidR="00E174B9" w:rsidRDefault="00E174B9" w:rsidP="00E174B9">
      <w:pPr>
        <w:pStyle w:val="Heading3"/>
        <w:rPr>
          <w:rFonts w:eastAsia="Arial"/>
        </w:rPr>
      </w:pPr>
      <w:r>
        <w:rPr>
          <w:rFonts w:eastAsia="Arial"/>
        </w:rPr>
        <w:t>Final Local Government Finance Settlement</w:t>
      </w:r>
    </w:p>
    <w:p w14:paraId="019F3241" w14:textId="77777777" w:rsidR="002C13FC" w:rsidRPr="002C13FC" w:rsidRDefault="002C13FC" w:rsidP="002C13FC">
      <w:pPr>
        <w:spacing w:after="0" w:line="240" w:lineRule="auto"/>
      </w:pPr>
    </w:p>
    <w:p w14:paraId="5EB8AC44" w14:textId="26674267" w:rsidR="003F7706" w:rsidRPr="002402D8" w:rsidRDefault="00D440CF" w:rsidP="00540F3C">
      <w:pPr>
        <w:pStyle w:val="ListParagraph"/>
        <w:keepLines/>
        <w:numPr>
          <w:ilvl w:val="0"/>
          <w:numId w:val="13"/>
        </w:numPr>
        <w:spacing w:after="0" w:line="240" w:lineRule="auto"/>
        <w:ind w:left="357" w:hanging="357"/>
        <w:rPr>
          <w:rFonts w:ascii="Arial" w:hAnsi="Arial" w:cs="Arial"/>
          <w:b/>
        </w:rPr>
      </w:pPr>
      <w:r w:rsidRPr="00D440CF">
        <w:rPr>
          <w:rFonts w:ascii="Arial" w:hAnsi="Arial" w:cs="Arial"/>
        </w:rPr>
        <w:t xml:space="preserve">On 7 February the Secretary of State for Levelling Up, Housing and Communities confirmed the </w:t>
      </w:r>
      <w:hyperlink r:id="rId21" w:history="1">
        <w:r w:rsidRPr="00D440CF">
          <w:rPr>
            <w:rStyle w:val="Hyperlink"/>
            <w:rFonts w:ascii="Arial" w:hAnsi="Arial" w:cs="Arial"/>
          </w:rPr>
          <w:t>2022/23 Final Local Government Finance Settlement</w:t>
        </w:r>
      </w:hyperlink>
      <w:r w:rsidRPr="00D440CF">
        <w:rPr>
          <w:rFonts w:ascii="Arial" w:hAnsi="Arial" w:cs="Arial"/>
        </w:rPr>
        <w:t xml:space="preserve">. There was little change from the </w:t>
      </w:r>
      <w:hyperlink r:id="rId22" w:history="1">
        <w:r w:rsidRPr="005F5DCC">
          <w:rPr>
            <w:rStyle w:val="Hyperlink"/>
            <w:rFonts w:ascii="Arial" w:hAnsi="Arial" w:cs="Arial"/>
          </w:rPr>
          <w:t>provisional settlement</w:t>
        </w:r>
      </w:hyperlink>
      <w:r w:rsidRPr="00D440CF">
        <w:rPr>
          <w:rFonts w:ascii="Arial" w:hAnsi="Arial" w:cs="Arial"/>
        </w:rPr>
        <w:t xml:space="preserve"> which was in line with </w:t>
      </w:r>
      <w:hyperlink r:id="rId23" w:history="1">
        <w:r w:rsidRPr="000F3AA1">
          <w:rPr>
            <w:rStyle w:val="Hyperlink"/>
            <w:rFonts w:ascii="Arial" w:hAnsi="Arial" w:cs="Arial"/>
          </w:rPr>
          <w:t>2021 Spending Review</w:t>
        </w:r>
      </w:hyperlink>
      <w:r w:rsidRPr="007A0E34">
        <w:rPr>
          <w:rFonts w:ascii="Arial" w:hAnsi="Arial" w:cs="Arial"/>
        </w:rPr>
        <w:t>.</w:t>
      </w:r>
      <w:r w:rsidR="007A0E34" w:rsidRPr="007A0E34">
        <w:rPr>
          <w:rFonts w:ascii="Arial" w:hAnsi="Arial" w:cs="Arial"/>
        </w:rPr>
        <w:t xml:space="preserve">  </w:t>
      </w:r>
      <w:r w:rsidR="00540F3C">
        <w:rPr>
          <w:rFonts w:ascii="Arial" w:hAnsi="Arial" w:cs="Arial"/>
        </w:rPr>
        <w:t xml:space="preserve">Compared with the provisional settlement, </w:t>
      </w:r>
      <w:r w:rsidR="00D5428B">
        <w:rPr>
          <w:rFonts w:ascii="Arial" w:hAnsi="Arial" w:cs="Arial"/>
        </w:rPr>
        <w:t>the increase in Core Spending Power changed from 6.9% to 7.4%</w:t>
      </w:r>
      <w:r w:rsidR="00B415FE">
        <w:rPr>
          <w:rFonts w:ascii="Arial" w:hAnsi="Arial" w:cs="Arial"/>
        </w:rPr>
        <w:t xml:space="preserve">, which </w:t>
      </w:r>
      <w:r w:rsidR="00C435B6" w:rsidRPr="009B7CAC">
        <w:rPr>
          <w:rFonts w:ascii="Arial" w:hAnsi="Arial" w:cs="Arial"/>
        </w:rPr>
        <w:t xml:space="preserve">was mostly due to </w:t>
      </w:r>
      <w:r w:rsidR="00395CE0" w:rsidRPr="009B7CAC">
        <w:rPr>
          <w:rFonts w:ascii="Arial" w:hAnsi="Arial" w:cs="Arial"/>
        </w:rPr>
        <w:t>expected data changes</w:t>
      </w:r>
      <w:r w:rsidR="00B415FE" w:rsidRPr="009B7CAC">
        <w:rPr>
          <w:rFonts w:ascii="Arial" w:hAnsi="Arial" w:cs="Arial"/>
        </w:rPr>
        <w:t>.</w:t>
      </w:r>
      <w:r w:rsidR="00B415FE">
        <w:rPr>
          <w:rFonts w:ascii="Arial" w:hAnsi="Arial" w:cs="Arial"/>
        </w:rPr>
        <w:t xml:space="preserve"> </w:t>
      </w:r>
      <w:r w:rsidR="003F7706" w:rsidRPr="003F7706">
        <w:rPr>
          <w:rFonts w:ascii="Arial" w:hAnsi="Arial" w:cs="Arial"/>
          <w:bCs/>
        </w:rPr>
        <w:t xml:space="preserve">The LGA issued a </w:t>
      </w:r>
      <w:hyperlink r:id="rId24" w:history="1">
        <w:r w:rsidR="003F7706" w:rsidRPr="003F7706">
          <w:rPr>
            <w:rStyle w:val="Hyperlink"/>
            <w:rFonts w:ascii="Arial" w:hAnsi="Arial" w:cs="Arial"/>
            <w:bCs/>
          </w:rPr>
          <w:t>press release</w:t>
        </w:r>
      </w:hyperlink>
      <w:r w:rsidR="003F7706" w:rsidRPr="003F7706">
        <w:rPr>
          <w:rFonts w:ascii="Arial" w:hAnsi="Arial" w:cs="Arial"/>
          <w:bCs/>
        </w:rPr>
        <w:t xml:space="preserve"> on the day of the final settlement and briefed MPs ahead of their debate and vote on the settlement on 9 February.</w:t>
      </w:r>
    </w:p>
    <w:p w14:paraId="0B51DDDA" w14:textId="77777777" w:rsidR="002402D8" w:rsidRPr="002402D8" w:rsidRDefault="002402D8" w:rsidP="002402D8">
      <w:pPr>
        <w:pStyle w:val="ListParagraph"/>
        <w:rPr>
          <w:rFonts w:ascii="Arial" w:hAnsi="Arial" w:cs="Arial"/>
          <w:b/>
        </w:rPr>
      </w:pPr>
    </w:p>
    <w:p w14:paraId="7AB61819" w14:textId="4CDBB484" w:rsidR="002402D8" w:rsidRPr="00A27E1C" w:rsidRDefault="003D73A2" w:rsidP="002402D8">
      <w:pPr>
        <w:pStyle w:val="ListParagraph"/>
        <w:keepLines/>
        <w:numPr>
          <w:ilvl w:val="0"/>
          <w:numId w:val="13"/>
        </w:numPr>
        <w:spacing w:after="0" w:line="240" w:lineRule="auto"/>
        <w:ind w:left="357" w:hanging="357"/>
        <w:rPr>
          <w:rFonts w:ascii="Arial" w:eastAsia="Arial" w:hAnsi="Arial" w:cs="Arial"/>
        </w:rPr>
      </w:pPr>
      <w:hyperlink r:id="rId25" w:history="1">
        <w:r w:rsidR="002402D8" w:rsidRPr="00A27E1C">
          <w:rPr>
            <w:rStyle w:val="Hyperlink"/>
            <w:rFonts w:ascii="Arial" w:eastAsia="Arial" w:hAnsi="Arial" w:cs="Arial"/>
          </w:rPr>
          <w:t>Allocations of public health funding for 2022/23</w:t>
        </w:r>
      </w:hyperlink>
      <w:r w:rsidR="002402D8" w:rsidRPr="00A27E1C">
        <w:rPr>
          <w:rFonts w:ascii="Arial" w:eastAsia="Arial" w:hAnsi="Arial" w:cs="Arial"/>
        </w:rPr>
        <w:t xml:space="preserve"> were </w:t>
      </w:r>
      <w:r w:rsidR="0033767F" w:rsidRPr="00A27E1C">
        <w:rPr>
          <w:rFonts w:ascii="Arial" w:eastAsia="Arial" w:hAnsi="Arial" w:cs="Arial"/>
        </w:rPr>
        <w:t>also</w:t>
      </w:r>
      <w:r w:rsidR="002402D8" w:rsidRPr="00A27E1C">
        <w:rPr>
          <w:rFonts w:ascii="Arial" w:eastAsia="Arial" w:hAnsi="Arial" w:cs="Arial"/>
        </w:rPr>
        <w:t xml:space="preserve"> </w:t>
      </w:r>
      <w:r w:rsidR="009E4998" w:rsidRPr="00A27E1C">
        <w:rPr>
          <w:rFonts w:ascii="Arial" w:hAnsi="Arial" w:cs="Arial"/>
        </w:rPr>
        <w:t>announced</w:t>
      </w:r>
      <w:r w:rsidR="0033767F" w:rsidRPr="00A27E1C">
        <w:rPr>
          <w:rStyle w:val="Hyperlink"/>
          <w:rFonts w:ascii="Arial" w:eastAsia="Arial" w:hAnsi="Arial" w:cs="Arial"/>
          <w:u w:val="none"/>
        </w:rPr>
        <w:t xml:space="preserve"> </w:t>
      </w:r>
      <w:r w:rsidR="0033767F" w:rsidRPr="00A27E1C">
        <w:rPr>
          <w:rFonts w:ascii="Arial" w:hAnsi="Arial" w:cs="Arial"/>
        </w:rPr>
        <w:t>on 7 February</w:t>
      </w:r>
      <w:r w:rsidR="002402D8" w:rsidRPr="00A27E1C">
        <w:rPr>
          <w:rFonts w:ascii="Arial" w:eastAsia="Arial" w:hAnsi="Arial" w:cs="Arial"/>
        </w:rPr>
        <w:t>. The total for England is £3.4 billion in 2022/23</w:t>
      </w:r>
      <w:r w:rsidR="003371C6" w:rsidRPr="00A27E1C">
        <w:rPr>
          <w:rFonts w:ascii="Arial" w:eastAsia="Arial" w:hAnsi="Arial" w:cs="Arial"/>
        </w:rPr>
        <w:t xml:space="preserve"> </w:t>
      </w:r>
      <w:r w:rsidR="003A399A" w:rsidRPr="00A27E1C">
        <w:rPr>
          <w:rFonts w:ascii="Arial" w:eastAsia="Arial" w:hAnsi="Arial" w:cs="Arial"/>
        </w:rPr>
        <w:t>(</w:t>
      </w:r>
      <w:r w:rsidR="002402D8" w:rsidRPr="00A27E1C">
        <w:rPr>
          <w:rFonts w:ascii="Arial" w:eastAsia="Arial" w:hAnsi="Arial" w:cs="Arial"/>
        </w:rPr>
        <w:t>an increase of 2.8 per cent</w:t>
      </w:r>
      <w:r w:rsidR="003A399A" w:rsidRPr="00A27E1C">
        <w:rPr>
          <w:rFonts w:ascii="Arial" w:eastAsia="Arial" w:hAnsi="Arial" w:cs="Arial"/>
        </w:rPr>
        <w:t>)</w:t>
      </w:r>
      <w:r w:rsidR="002402D8" w:rsidRPr="00A27E1C">
        <w:rPr>
          <w:rFonts w:ascii="Arial" w:eastAsia="Arial" w:hAnsi="Arial" w:cs="Arial"/>
        </w:rPr>
        <w:t>. The grant will be £3.5 billion for 2023/24 (a 2.1</w:t>
      </w:r>
      <w:r w:rsidR="007D1348" w:rsidRPr="00A27E1C">
        <w:rPr>
          <w:rFonts w:ascii="Arial" w:eastAsia="Arial" w:hAnsi="Arial" w:cs="Arial"/>
        </w:rPr>
        <w:t xml:space="preserve"> per cent </w:t>
      </w:r>
      <w:r w:rsidR="002402D8" w:rsidRPr="00A27E1C">
        <w:rPr>
          <w:rFonts w:ascii="Arial" w:eastAsia="Arial" w:hAnsi="Arial" w:cs="Arial"/>
        </w:rPr>
        <w:t>increase) and £3.6 billion for 2024/25 (a 1.8</w:t>
      </w:r>
      <w:r w:rsidR="007D1348" w:rsidRPr="00A27E1C">
        <w:rPr>
          <w:rFonts w:ascii="Arial" w:eastAsia="Arial" w:hAnsi="Arial" w:cs="Arial"/>
        </w:rPr>
        <w:t xml:space="preserve"> per cent</w:t>
      </w:r>
      <w:r w:rsidR="002402D8" w:rsidRPr="00A27E1C">
        <w:rPr>
          <w:rFonts w:ascii="Arial" w:eastAsia="Arial" w:hAnsi="Arial" w:cs="Arial"/>
        </w:rPr>
        <w:t xml:space="preserve"> increase).</w:t>
      </w:r>
    </w:p>
    <w:p w14:paraId="61C34017" w14:textId="77777777" w:rsidR="002C13FC" w:rsidRPr="00E42E1F" w:rsidRDefault="002C13FC" w:rsidP="00E42E1F">
      <w:pPr>
        <w:keepLines/>
        <w:spacing w:after="0" w:line="240" w:lineRule="auto"/>
        <w:rPr>
          <w:rFonts w:ascii="Arial" w:hAnsi="Arial" w:cs="Arial"/>
          <w:b/>
        </w:rPr>
      </w:pPr>
    </w:p>
    <w:p w14:paraId="76272DDC" w14:textId="0E4ECD19" w:rsidR="001F176F" w:rsidRDefault="00BA6C82" w:rsidP="001F176F">
      <w:pPr>
        <w:pStyle w:val="Heading3"/>
        <w:rPr>
          <w:rFonts w:eastAsia="Arial"/>
        </w:rPr>
      </w:pPr>
      <w:r>
        <w:rPr>
          <w:rFonts w:eastAsia="Arial"/>
        </w:rPr>
        <w:t>Energy rebate</w:t>
      </w:r>
    </w:p>
    <w:p w14:paraId="0440F6C6" w14:textId="77777777" w:rsidR="002C13FC" w:rsidRPr="002C13FC" w:rsidRDefault="002C13FC" w:rsidP="002C13FC">
      <w:pPr>
        <w:spacing w:after="0" w:line="240" w:lineRule="auto"/>
      </w:pPr>
    </w:p>
    <w:p w14:paraId="5950AFB9" w14:textId="1D3246DA" w:rsidR="00313178" w:rsidRDefault="00313178" w:rsidP="00313178">
      <w:pPr>
        <w:pStyle w:val="ListParagraph"/>
        <w:numPr>
          <w:ilvl w:val="0"/>
          <w:numId w:val="13"/>
        </w:numPr>
        <w:spacing w:after="0" w:line="240" w:lineRule="auto"/>
        <w:ind w:left="357" w:hanging="357"/>
        <w:rPr>
          <w:rFonts w:ascii="Arial" w:hAnsi="Arial" w:cs="Arial"/>
          <w:bCs/>
        </w:rPr>
      </w:pPr>
      <w:bookmarkStart w:id="1" w:name="_Hlk96420270"/>
      <w:r w:rsidRPr="00313178">
        <w:rPr>
          <w:rFonts w:ascii="Arial" w:hAnsi="Arial" w:cs="Arial"/>
          <w:bCs/>
        </w:rPr>
        <w:t>O</w:t>
      </w:r>
      <w:bookmarkEnd w:id="1"/>
      <w:r w:rsidRPr="00313178">
        <w:rPr>
          <w:rFonts w:ascii="Arial" w:hAnsi="Arial" w:cs="Arial"/>
          <w:bCs/>
        </w:rPr>
        <w:t xml:space="preserve">n 3 February the Government announced a new </w:t>
      </w:r>
      <w:hyperlink r:id="rId26" w:history="1">
        <w:r w:rsidRPr="00DF540B">
          <w:rPr>
            <w:rStyle w:val="Hyperlink"/>
            <w:rFonts w:ascii="Arial" w:hAnsi="Arial" w:cs="Arial"/>
            <w:bCs/>
          </w:rPr>
          <w:t>£150 Energy Rebate</w:t>
        </w:r>
      </w:hyperlink>
      <w:r w:rsidRPr="00313178">
        <w:rPr>
          <w:rFonts w:ascii="Arial" w:hAnsi="Arial" w:cs="Arial"/>
          <w:bCs/>
        </w:rPr>
        <w:t xml:space="preserve"> for 2022/23 for those living in properties in council tax bands A to D. It also announced £144 million for billing authorities to operate a discretionary fund for households in need who would not otherwise be eligible, for example individuals on low incomes who live in properties valued in bands E to H. This is a one-off payment through councils and will not affect the headline council tax level.</w:t>
      </w:r>
      <w:r w:rsidR="00BC2027">
        <w:rPr>
          <w:rFonts w:ascii="Arial" w:hAnsi="Arial" w:cs="Arial"/>
          <w:bCs/>
        </w:rPr>
        <w:t xml:space="preserve"> </w:t>
      </w:r>
      <w:r w:rsidRPr="00313178">
        <w:rPr>
          <w:rFonts w:ascii="Arial" w:hAnsi="Arial" w:cs="Arial"/>
          <w:bCs/>
        </w:rPr>
        <w:t xml:space="preserve">The LGA issued a </w:t>
      </w:r>
      <w:hyperlink r:id="rId27" w:history="1">
        <w:r w:rsidRPr="005F483C">
          <w:rPr>
            <w:rStyle w:val="Hyperlink"/>
            <w:rFonts w:ascii="Arial" w:hAnsi="Arial" w:cs="Arial"/>
            <w:bCs/>
          </w:rPr>
          <w:t>press release</w:t>
        </w:r>
      </w:hyperlink>
      <w:r w:rsidRPr="00313178">
        <w:rPr>
          <w:rFonts w:ascii="Arial" w:hAnsi="Arial" w:cs="Arial"/>
          <w:bCs/>
        </w:rPr>
        <w:t xml:space="preserve"> on the announcement and has been liaising with Central Government on the practicalities of the policy including the need for new burdens funding.</w:t>
      </w:r>
      <w:r w:rsidR="005632AA">
        <w:rPr>
          <w:rFonts w:ascii="Arial" w:hAnsi="Arial" w:cs="Arial"/>
          <w:bCs/>
        </w:rPr>
        <w:t xml:space="preserve"> </w:t>
      </w:r>
      <w:hyperlink r:id="rId28" w:history="1">
        <w:r w:rsidR="00FB6276">
          <w:rPr>
            <w:rStyle w:val="Hyperlink"/>
            <w:rFonts w:ascii="Arial" w:hAnsi="Arial" w:cs="Arial"/>
          </w:rPr>
          <w:t>G</w:t>
        </w:r>
        <w:r w:rsidR="00FB6276" w:rsidRPr="00FB6276">
          <w:rPr>
            <w:rStyle w:val="Hyperlink"/>
            <w:rFonts w:ascii="Arial" w:hAnsi="Arial" w:cs="Arial"/>
          </w:rPr>
          <w:t>uidance and allocations</w:t>
        </w:r>
      </w:hyperlink>
      <w:r w:rsidR="00FB6276" w:rsidRPr="00FB6276">
        <w:rPr>
          <w:rFonts w:ascii="Arial" w:hAnsi="Arial" w:cs="Arial"/>
        </w:rPr>
        <w:t xml:space="preserve"> </w:t>
      </w:r>
      <w:r w:rsidR="00315AA2">
        <w:rPr>
          <w:rFonts w:ascii="Arial" w:hAnsi="Arial" w:cs="Arial"/>
        </w:rPr>
        <w:t>were published on</w:t>
      </w:r>
      <w:r w:rsidR="00154DEE">
        <w:rPr>
          <w:rFonts w:ascii="Arial" w:hAnsi="Arial" w:cs="Arial"/>
        </w:rPr>
        <w:t xml:space="preserve"> 23 February</w:t>
      </w:r>
      <w:r w:rsidR="00FB6276" w:rsidRPr="00FB6276">
        <w:rPr>
          <w:rFonts w:ascii="Arial" w:hAnsi="Arial" w:cs="Arial"/>
        </w:rPr>
        <w:t>.</w:t>
      </w:r>
    </w:p>
    <w:p w14:paraId="656EC5DD" w14:textId="77777777" w:rsidR="00C10559" w:rsidRDefault="00C10559" w:rsidP="00BA6C82">
      <w:pPr>
        <w:spacing w:after="0" w:line="240" w:lineRule="auto"/>
        <w:rPr>
          <w:rFonts w:ascii="Arial" w:hAnsi="Arial" w:cs="Arial"/>
          <w:bCs/>
        </w:rPr>
      </w:pPr>
    </w:p>
    <w:p w14:paraId="36ED6ED2" w14:textId="272BE92F" w:rsidR="00BA6C82" w:rsidRDefault="00BA6C82" w:rsidP="00BA6C82">
      <w:pPr>
        <w:pStyle w:val="Heading3"/>
        <w:rPr>
          <w:rFonts w:eastAsia="Arial"/>
        </w:rPr>
      </w:pPr>
      <w:r>
        <w:rPr>
          <w:rFonts w:eastAsia="Arial"/>
        </w:rPr>
        <w:t>Business Rates</w:t>
      </w:r>
      <w:r w:rsidR="00114116">
        <w:rPr>
          <w:rFonts w:eastAsia="Arial"/>
        </w:rPr>
        <w:t xml:space="preserve"> Review</w:t>
      </w:r>
    </w:p>
    <w:p w14:paraId="08D38DA3" w14:textId="77777777" w:rsidR="00BA6C82" w:rsidRPr="00BA6C82" w:rsidRDefault="00BA6C82" w:rsidP="00BA6C82">
      <w:pPr>
        <w:spacing w:after="0" w:line="240" w:lineRule="auto"/>
        <w:rPr>
          <w:rFonts w:ascii="Arial" w:hAnsi="Arial" w:cs="Arial"/>
          <w:bCs/>
        </w:rPr>
      </w:pPr>
    </w:p>
    <w:p w14:paraId="792E0DFE" w14:textId="22E1A45A" w:rsidR="00C10559" w:rsidRPr="00313178" w:rsidRDefault="002036BA" w:rsidP="00313178">
      <w:pPr>
        <w:pStyle w:val="ListParagraph"/>
        <w:numPr>
          <w:ilvl w:val="0"/>
          <w:numId w:val="13"/>
        </w:numPr>
        <w:spacing w:after="0" w:line="240" w:lineRule="auto"/>
        <w:ind w:left="357" w:hanging="357"/>
        <w:rPr>
          <w:rFonts w:ascii="Arial" w:hAnsi="Arial" w:cs="Arial"/>
          <w:bCs/>
        </w:rPr>
      </w:pPr>
      <w:r>
        <w:rPr>
          <w:rFonts w:ascii="Arial" w:hAnsi="Arial" w:cs="Arial"/>
          <w:bCs/>
        </w:rPr>
        <w:t>A</w:t>
      </w:r>
      <w:r w:rsidR="00C10559" w:rsidRPr="00C10559">
        <w:rPr>
          <w:rFonts w:ascii="Arial" w:hAnsi="Arial" w:cs="Arial"/>
          <w:bCs/>
        </w:rPr>
        <w:t xml:space="preserve"> </w:t>
      </w:r>
      <w:hyperlink r:id="rId29" w:history="1">
        <w:r w:rsidR="00C10559" w:rsidRPr="002F5965">
          <w:rPr>
            <w:rStyle w:val="Hyperlink"/>
            <w:rFonts w:ascii="Arial" w:hAnsi="Arial" w:cs="Arial"/>
            <w:bCs/>
          </w:rPr>
          <w:t>consultation</w:t>
        </w:r>
      </w:hyperlink>
      <w:r w:rsidR="00C10559" w:rsidRPr="00C10559">
        <w:rPr>
          <w:rFonts w:ascii="Arial" w:hAnsi="Arial" w:cs="Arial"/>
          <w:bCs/>
        </w:rPr>
        <w:t xml:space="preserve"> was published on 30 November on measures to enable more frequent revaluations, a new mandatory Improvement relief, support for investment in green plant and machinery and a number of other administrative changes</w:t>
      </w:r>
      <w:r w:rsidR="00483D3E">
        <w:rPr>
          <w:rFonts w:ascii="Arial" w:hAnsi="Arial" w:cs="Arial"/>
          <w:bCs/>
        </w:rPr>
        <w:t>.</w:t>
      </w:r>
      <w:r w:rsidR="00C10559" w:rsidRPr="00C10559">
        <w:rPr>
          <w:rFonts w:ascii="Arial" w:hAnsi="Arial" w:cs="Arial"/>
          <w:bCs/>
        </w:rPr>
        <w:t xml:space="preserve"> The LGA </w:t>
      </w:r>
      <w:hyperlink r:id="rId30" w:history="1">
        <w:r w:rsidR="00C10559" w:rsidRPr="00A96F79">
          <w:rPr>
            <w:rStyle w:val="Hyperlink"/>
            <w:rFonts w:ascii="Arial" w:hAnsi="Arial" w:cs="Arial"/>
            <w:bCs/>
          </w:rPr>
          <w:t>response</w:t>
        </w:r>
      </w:hyperlink>
      <w:r w:rsidR="00C10559" w:rsidRPr="00C10559">
        <w:rPr>
          <w:rFonts w:ascii="Arial" w:hAnsi="Arial" w:cs="Arial"/>
          <w:bCs/>
        </w:rPr>
        <w:t xml:space="preserve"> was signed off by Lead Members of the Resources Board. Further consultations are expected in 2022 on </w:t>
      </w:r>
      <w:r w:rsidR="00C9710D">
        <w:rPr>
          <w:rFonts w:ascii="Arial" w:hAnsi="Arial" w:cs="Arial"/>
          <w:bCs/>
        </w:rPr>
        <w:t xml:space="preserve">an </w:t>
      </w:r>
      <w:r w:rsidR="00C10559" w:rsidRPr="00C10559">
        <w:rPr>
          <w:rFonts w:ascii="Arial" w:hAnsi="Arial" w:cs="Arial"/>
          <w:bCs/>
        </w:rPr>
        <w:t xml:space="preserve">online sales </w:t>
      </w:r>
      <w:r w:rsidR="00C9710D">
        <w:rPr>
          <w:rFonts w:ascii="Arial" w:hAnsi="Arial" w:cs="Arial"/>
          <w:bCs/>
        </w:rPr>
        <w:t xml:space="preserve">levy </w:t>
      </w:r>
      <w:r w:rsidR="00C10559" w:rsidRPr="00C10559">
        <w:rPr>
          <w:rFonts w:ascii="Arial" w:hAnsi="Arial" w:cs="Arial"/>
          <w:bCs/>
        </w:rPr>
        <w:t xml:space="preserve">and digitalising business rates, including </w:t>
      </w:r>
      <w:r w:rsidR="00C9710D">
        <w:rPr>
          <w:rFonts w:ascii="Arial" w:hAnsi="Arial" w:cs="Arial"/>
          <w:bCs/>
        </w:rPr>
        <w:t xml:space="preserve">tackling </w:t>
      </w:r>
      <w:r w:rsidR="00C10559" w:rsidRPr="00C10559">
        <w:rPr>
          <w:rFonts w:ascii="Arial" w:hAnsi="Arial" w:cs="Arial"/>
          <w:bCs/>
        </w:rPr>
        <w:t>avoidance and evasion</w:t>
      </w:r>
      <w:r w:rsidR="00483D3E">
        <w:rPr>
          <w:rFonts w:ascii="Arial" w:hAnsi="Arial" w:cs="Arial"/>
          <w:bCs/>
        </w:rPr>
        <w:t>.</w:t>
      </w:r>
    </w:p>
    <w:p w14:paraId="305C68D9" w14:textId="7FCEA772" w:rsidR="00D3421D" w:rsidRDefault="00D3421D" w:rsidP="00D3421D">
      <w:pPr>
        <w:pStyle w:val="ListParagraph"/>
        <w:spacing w:after="0" w:line="240" w:lineRule="auto"/>
        <w:ind w:left="357"/>
        <w:rPr>
          <w:rFonts w:ascii="Arial" w:hAnsi="Arial" w:cs="Arial"/>
          <w:bCs/>
        </w:rPr>
      </w:pPr>
      <w:r>
        <w:rPr>
          <w:rFonts w:ascii="Arial" w:hAnsi="Arial" w:cs="Arial"/>
          <w:bCs/>
        </w:rPr>
        <w:t xml:space="preserve"> </w:t>
      </w:r>
    </w:p>
    <w:p w14:paraId="4BD3B67A" w14:textId="77777777" w:rsidR="00D3421D" w:rsidRDefault="00D3421D" w:rsidP="00D3421D">
      <w:pPr>
        <w:pStyle w:val="Heading3"/>
        <w:rPr>
          <w:rFonts w:eastAsia="Arial"/>
        </w:rPr>
      </w:pPr>
      <w:r>
        <w:rPr>
          <w:rFonts w:eastAsia="Arial"/>
        </w:rPr>
        <w:t>Local Audit</w:t>
      </w:r>
    </w:p>
    <w:p w14:paraId="47C389D2" w14:textId="77777777" w:rsidR="00D3421D" w:rsidRDefault="00D3421D" w:rsidP="00D3421D">
      <w:pPr>
        <w:pStyle w:val="ListParagraph"/>
        <w:spacing w:after="0" w:line="240" w:lineRule="auto"/>
        <w:ind w:left="357"/>
        <w:rPr>
          <w:rFonts w:ascii="Arial" w:hAnsi="Arial" w:cs="Arial"/>
          <w:bCs/>
        </w:rPr>
      </w:pPr>
    </w:p>
    <w:p w14:paraId="4C98DF37" w14:textId="24D64786" w:rsidR="00D3421D" w:rsidRPr="00D643D7" w:rsidRDefault="001A0C85" w:rsidP="00313178">
      <w:pPr>
        <w:pStyle w:val="ListParagraph"/>
        <w:numPr>
          <w:ilvl w:val="0"/>
          <w:numId w:val="13"/>
        </w:numPr>
        <w:spacing w:after="0" w:line="240" w:lineRule="auto"/>
        <w:ind w:left="357" w:hanging="357"/>
        <w:rPr>
          <w:rFonts w:ascii="Arial" w:hAnsi="Arial" w:cs="Arial"/>
          <w:bCs/>
        </w:rPr>
      </w:pPr>
      <w:r w:rsidRPr="00D643D7">
        <w:rPr>
          <w:rStyle w:val="ReportTemplate"/>
          <w:rFonts w:ascii="Arial" w:hAnsi="Arial" w:cs="Arial"/>
        </w:rPr>
        <w:t>In early February 2022</w:t>
      </w:r>
      <w:r w:rsidR="00073C1B">
        <w:rPr>
          <w:rStyle w:val="ReportTemplate"/>
          <w:rFonts w:ascii="Arial" w:hAnsi="Arial" w:cs="Arial"/>
        </w:rPr>
        <w:t>,</w:t>
      </w:r>
      <w:r w:rsidRPr="00D643D7">
        <w:rPr>
          <w:rStyle w:val="ReportTemplate"/>
          <w:rFonts w:ascii="Arial" w:hAnsi="Arial" w:cs="Arial"/>
        </w:rPr>
        <w:t xml:space="preserve"> at the request of DLUHC, CIPFA issued an </w:t>
      </w:r>
      <w:hyperlink r:id="rId31" w:history="1">
        <w:r w:rsidRPr="00D643D7">
          <w:rPr>
            <w:rStyle w:val="Hyperlink"/>
            <w:rFonts w:ascii="Arial" w:hAnsi="Arial" w:cs="Arial"/>
          </w:rPr>
          <w:t>emergency consultation on temporary changes to the accounting code for 2021/22 and 2022/23</w:t>
        </w:r>
      </w:hyperlink>
      <w:r w:rsidRPr="00D643D7">
        <w:rPr>
          <w:rStyle w:val="ReportTemplate"/>
          <w:rFonts w:ascii="Arial" w:hAnsi="Arial" w:cs="Arial"/>
        </w:rPr>
        <w:t xml:space="preserve">. The proposed changes affect the valuation of operational property, plant and equipment and delays the implementation of IFRS (International Financial Reporting Standard)16 on leases. These </w:t>
      </w:r>
      <w:r w:rsidR="005C0ACD" w:rsidRPr="00D643D7">
        <w:rPr>
          <w:rStyle w:val="ReportTemplate"/>
          <w:rFonts w:ascii="Arial" w:hAnsi="Arial" w:cs="Arial"/>
        </w:rPr>
        <w:t xml:space="preserve">are temporary </w:t>
      </w:r>
      <w:r w:rsidRPr="00D643D7">
        <w:rPr>
          <w:rStyle w:val="ReportTemplate"/>
          <w:rFonts w:ascii="Arial" w:hAnsi="Arial" w:cs="Arial"/>
        </w:rPr>
        <w:t xml:space="preserve">changes being proposed </w:t>
      </w:r>
      <w:r w:rsidR="00CE7006">
        <w:rPr>
          <w:rStyle w:val="ReportTemplate"/>
          <w:rFonts w:ascii="Arial" w:hAnsi="Arial" w:cs="Arial"/>
        </w:rPr>
        <w:t xml:space="preserve">as a step </w:t>
      </w:r>
      <w:r w:rsidRPr="00D643D7">
        <w:rPr>
          <w:rStyle w:val="ReportTemplate"/>
          <w:rFonts w:ascii="Arial" w:hAnsi="Arial" w:cs="Arial"/>
        </w:rPr>
        <w:t>to help alleviate delays to the publication of audited financial statements</w:t>
      </w:r>
      <w:r w:rsidR="00A00A6B" w:rsidRPr="00D643D7">
        <w:rPr>
          <w:rStyle w:val="ReportTemplate"/>
          <w:rFonts w:ascii="Arial" w:hAnsi="Arial" w:cs="Arial"/>
        </w:rPr>
        <w:t xml:space="preserve">. They should </w:t>
      </w:r>
      <w:r w:rsidR="00D70BFA" w:rsidRPr="00D643D7">
        <w:rPr>
          <w:rStyle w:val="ReportTemplate"/>
          <w:rFonts w:ascii="Arial" w:hAnsi="Arial" w:cs="Arial"/>
        </w:rPr>
        <w:t>increas</w:t>
      </w:r>
      <w:r w:rsidR="00A00A6B" w:rsidRPr="00D643D7">
        <w:rPr>
          <w:rStyle w:val="ReportTemplate"/>
          <w:rFonts w:ascii="Arial" w:hAnsi="Arial" w:cs="Arial"/>
        </w:rPr>
        <w:t>e</w:t>
      </w:r>
      <w:r w:rsidR="00D349BD" w:rsidRPr="00D643D7">
        <w:rPr>
          <w:rStyle w:val="ReportTemplate"/>
          <w:rFonts w:ascii="Arial" w:hAnsi="Arial" w:cs="Arial"/>
        </w:rPr>
        <w:t xml:space="preserve"> </w:t>
      </w:r>
      <w:r w:rsidR="00D70BFA" w:rsidRPr="00D643D7">
        <w:rPr>
          <w:rStyle w:val="ReportTemplate"/>
          <w:rFonts w:ascii="Arial" w:hAnsi="Arial" w:cs="Arial"/>
        </w:rPr>
        <w:t xml:space="preserve">the capacity of audit firms </w:t>
      </w:r>
      <w:r w:rsidR="00D349BD" w:rsidRPr="00D643D7">
        <w:rPr>
          <w:rStyle w:val="ReportTemplate"/>
          <w:rFonts w:ascii="Arial" w:hAnsi="Arial" w:cs="Arial"/>
        </w:rPr>
        <w:t xml:space="preserve">by </w:t>
      </w:r>
      <w:r w:rsidR="00D70BFA" w:rsidRPr="00D643D7">
        <w:rPr>
          <w:rStyle w:val="ReportTemplate"/>
          <w:rFonts w:ascii="Arial" w:hAnsi="Arial" w:cs="Arial"/>
        </w:rPr>
        <w:t>scal</w:t>
      </w:r>
      <w:r w:rsidR="00D349BD" w:rsidRPr="00D643D7">
        <w:rPr>
          <w:rStyle w:val="ReportTemplate"/>
          <w:rFonts w:ascii="Arial" w:hAnsi="Arial" w:cs="Arial"/>
        </w:rPr>
        <w:t>ing</w:t>
      </w:r>
      <w:r w:rsidR="00D70BFA" w:rsidRPr="00D643D7">
        <w:rPr>
          <w:rStyle w:val="ReportTemplate"/>
          <w:rFonts w:ascii="Arial" w:hAnsi="Arial" w:cs="Arial"/>
        </w:rPr>
        <w:t xml:space="preserve"> back some of the less important aspects of their work</w:t>
      </w:r>
      <w:r w:rsidRPr="00D643D7">
        <w:rPr>
          <w:rStyle w:val="ReportTemplate"/>
          <w:rFonts w:ascii="Arial" w:hAnsi="Arial" w:cs="Arial"/>
        </w:rPr>
        <w:t xml:space="preserve">. </w:t>
      </w:r>
      <w:r w:rsidR="00C85162" w:rsidRPr="00D643D7">
        <w:rPr>
          <w:rStyle w:val="ReportTemplate"/>
          <w:rFonts w:ascii="Arial" w:hAnsi="Arial" w:cs="Arial"/>
        </w:rPr>
        <w:t xml:space="preserve">Resources Board Lead Members cleared a </w:t>
      </w:r>
      <w:hyperlink r:id="rId32" w:history="1">
        <w:r w:rsidR="0031648C" w:rsidRPr="003D73A2">
          <w:rPr>
            <w:rStyle w:val="Hyperlink"/>
            <w:rFonts w:ascii="Arial" w:hAnsi="Arial" w:cs="Arial"/>
          </w:rPr>
          <w:t>r</w:t>
        </w:r>
        <w:r w:rsidR="00D349BD" w:rsidRPr="003D73A2">
          <w:rPr>
            <w:rStyle w:val="Hyperlink"/>
            <w:rFonts w:ascii="Arial" w:hAnsi="Arial" w:cs="Arial"/>
          </w:rPr>
          <w:t>e</w:t>
        </w:r>
        <w:r w:rsidR="0031648C" w:rsidRPr="003D73A2">
          <w:rPr>
            <w:rStyle w:val="Hyperlink"/>
            <w:rFonts w:ascii="Arial" w:hAnsi="Arial" w:cs="Arial"/>
          </w:rPr>
          <w:t>sponse</w:t>
        </w:r>
      </w:hyperlink>
      <w:r w:rsidR="0031648C" w:rsidRPr="00D643D7">
        <w:rPr>
          <w:rStyle w:val="ReportTemplate"/>
          <w:rFonts w:ascii="Arial" w:hAnsi="Arial" w:cs="Arial"/>
        </w:rPr>
        <w:t xml:space="preserve"> to the co</w:t>
      </w:r>
      <w:r w:rsidR="00864C1C" w:rsidRPr="00D643D7">
        <w:rPr>
          <w:rStyle w:val="ReportTemplate"/>
          <w:rFonts w:ascii="Arial" w:hAnsi="Arial" w:cs="Arial"/>
        </w:rPr>
        <w:t>ns</w:t>
      </w:r>
      <w:r w:rsidR="0031648C" w:rsidRPr="00D643D7">
        <w:rPr>
          <w:rStyle w:val="ReportTemplate"/>
          <w:rFonts w:ascii="Arial" w:hAnsi="Arial" w:cs="Arial"/>
        </w:rPr>
        <w:t>ul</w:t>
      </w:r>
      <w:r w:rsidR="00864C1C" w:rsidRPr="00D643D7">
        <w:rPr>
          <w:rStyle w:val="ReportTemplate"/>
          <w:rFonts w:ascii="Arial" w:hAnsi="Arial" w:cs="Arial"/>
        </w:rPr>
        <w:t>t</w:t>
      </w:r>
      <w:r w:rsidR="0031648C" w:rsidRPr="00D643D7">
        <w:rPr>
          <w:rStyle w:val="ReportTemplate"/>
          <w:rFonts w:ascii="Arial" w:hAnsi="Arial" w:cs="Arial"/>
        </w:rPr>
        <w:t>atio</w:t>
      </w:r>
      <w:r w:rsidR="00222106">
        <w:rPr>
          <w:rStyle w:val="ReportTemplate"/>
          <w:rFonts w:ascii="Arial" w:hAnsi="Arial" w:cs="Arial"/>
        </w:rPr>
        <w:t>n</w:t>
      </w:r>
      <w:r w:rsidR="0031648C" w:rsidRPr="00D643D7">
        <w:rPr>
          <w:rStyle w:val="ReportTemplate"/>
          <w:rFonts w:ascii="Arial" w:hAnsi="Arial" w:cs="Arial"/>
        </w:rPr>
        <w:t xml:space="preserve"> </w:t>
      </w:r>
      <w:r w:rsidR="00864C1C" w:rsidRPr="00D643D7">
        <w:rPr>
          <w:rStyle w:val="ReportTemplate"/>
          <w:rFonts w:ascii="Arial" w:hAnsi="Arial" w:cs="Arial"/>
        </w:rPr>
        <w:t xml:space="preserve">that </w:t>
      </w:r>
      <w:r w:rsidR="00AD6348" w:rsidRPr="00D643D7">
        <w:rPr>
          <w:rStyle w:val="ReportTemplate"/>
          <w:rFonts w:ascii="Arial" w:hAnsi="Arial" w:cs="Arial"/>
        </w:rPr>
        <w:t xml:space="preserve">agreed with the proposed </w:t>
      </w:r>
      <w:r w:rsidR="00F30689">
        <w:rPr>
          <w:rStyle w:val="ReportTemplate"/>
          <w:rFonts w:ascii="Arial" w:hAnsi="Arial" w:cs="Arial"/>
        </w:rPr>
        <w:t xml:space="preserve">temporary </w:t>
      </w:r>
      <w:r w:rsidR="00AD6348" w:rsidRPr="00D643D7">
        <w:rPr>
          <w:rStyle w:val="ReportTemplate"/>
          <w:rFonts w:ascii="Arial" w:hAnsi="Arial" w:cs="Arial"/>
        </w:rPr>
        <w:t xml:space="preserve">changes and highlighted the need for </w:t>
      </w:r>
      <w:r w:rsidR="00D643D7" w:rsidRPr="00D643D7">
        <w:rPr>
          <w:rStyle w:val="ReportTemplate"/>
          <w:rFonts w:ascii="Arial" w:hAnsi="Arial" w:cs="Arial"/>
        </w:rPr>
        <w:t>a more long</w:t>
      </w:r>
      <w:r w:rsidR="005B1A5E">
        <w:rPr>
          <w:rStyle w:val="ReportTemplate"/>
          <w:rFonts w:ascii="Arial" w:hAnsi="Arial" w:cs="Arial"/>
        </w:rPr>
        <w:t>-</w:t>
      </w:r>
      <w:r w:rsidR="00D643D7" w:rsidRPr="00D643D7">
        <w:rPr>
          <w:rStyle w:val="ReportTemplate"/>
          <w:rFonts w:ascii="Arial" w:hAnsi="Arial" w:cs="Arial"/>
        </w:rPr>
        <w:t xml:space="preserve"> term solution</w:t>
      </w:r>
      <w:r w:rsidR="001A704C">
        <w:rPr>
          <w:rStyle w:val="ReportTemplate"/>
          <w:rFonts w:ascii="Arial" w:hAnsi="Arial" w:cs="Arial"/>
        </w:rPr>
        <w:t xml:space="preserve"> to the problems of local audit</w:t>
      </w:r>
      <w:r w:rsidR="00D643D7">
        <w:rPr>
          <w:rStyle w:val="ReportTemplate"/>
          <w:rFonts w:ascii="Arial" w:hAnsi="Arial" w:cs="Arial"/>
        </w:rPr>
        <w:t>.</w:t>
      </w:r>
    </w:p>
    <w:p w14:paraId="30CCD099" w14:textId="35552A79" w:rsidR="008B7F90" w:rsidRDefault="008B7F90" w:rsidP="00B54FF7">
      <w:pPr>
        <w:spacing w:after="0" w:line="240" w:lineRule="auto"/>
      </w:pPr>
    </w:p>
    <w:p w14:paraId="29F815EE" w14:textId="6EDB4B8C" w:rsidR="004A1499" w:rsidRDefault="006E5177" w:rsidP="004A1499">
      <w:pPr>
        <w:pStyle w:val="Heading3"/>
        <w:rPr>
          <w:rFonts w:eastAsia="Arial"/>
        </w:rPr>
      </w:pPr>
      <w:bookmarkStart w:id="2" w:name="_Hlk96420244"/>
      <w:r>
        <w:rPr>
          <w:rFonts w:eastAsia="Arial"/>
        </w:rPr>
        <w:t>Pensions and the Levelling Up White Paper</w:t>
      </w:r>
      <w:bookmarkStart w:id="3" w:name="_Hlk96420327"/>
    </w:p>
    <w:p w14:paraId="5CE6625E" w14:textId="77777777" w:rsidR="002C13FC" w:rsidRPr="002C13FC" w:rsidRDefault="002C13FC" w:rsidP="002C13FC">
      <w:pPr>
        <w:spacing w:after="0" w:line="240" w:lineRule="auto"/>
      </w:pPr>
      <w:bookmarkStart w:id="4" w:name="_Hlk96420299"/>
    </w:p>
    <w:p w14:paraId="60EF902B" w14:textId="2C35BCD2" w:rsidR="005855A1" w:rsidRDefault="00645DA7" w:rsidP="0089457E">
      <w:pPr>
        <w:pStyle w:val="ListParagraph"/>
        <w:numPr>
          <w:ilvl w:val="0"/>
          <w:numId w:val="13"/>
        </w:numPr>
        <w:spacing w:after="0" w:line="240" w:lineRule="auto"/>
        <w:ind w:left="357" w:hanging="357"/>
        <w:rPr>
          <w:rFonts w:ascii="Arial" w:eastAsia="Arial" w:hAnsi="Arial" w:cs="Arial"/>
          <w:color w:val="000000" w:themeColor="text1"/>
        </w:rPr>
      </w:pPr>
      <w:r>
        <w:rPr>
          <w:rFonts w:ascii="Arial" w:eastAsia="Arial" w:hAnsi="Arial" w:cs="Arial"/>
          <w:color w:val="000000" w:themeColor="text1"/>
        </w:rPr>
        <w:t xml:space="preserve">The </w:t>
      </w:r>
      <w:bookmarkEnd w:id="2"/>
      <w:r>
        <w:rPr>
          <w:rFonts w:ascii="Arial" w:eastAsia="Arial" w:hAnsi="Arial" w:cs="Arial"/>
          <w:color w:val="000000" w:themeColor="text1"/>
        </w:rPr>
        <w:fldChar w:fldCharType="begin"/>
      </w:r>
      <w:r>
        <w:rPr>
          <w:rFonts w:ascii="Arial" w:eastAsia="Arial" w:hAnsi="Arial" w:cs="Arial"/>
          <w:color w:val="000000" w:themeColor="text1"/>
        </w:rPr>
        <w:instrText xml:space="preserve"> HYPERLINK "https://www.gov.uk/government/publications/levelling-up-the-united-kingdom" </w:instrText>
      </w:r>
      <w:r>
        <w:rPr>
          <w:rFonts w:ascii="Arial" w:eastAsia="Arial" w:hAnsi="Arial" w:cs="Arial"/>
          <w:color w:val="000000" w:themeColor="text1"/>
        </w:rPr>
        <w:fldChar w:fldCharType="separate"/>
      </w:r>
      <w:r w:rsidRPr="00645DA7">
        <w:rPr>
          <w:rStyle w:val="Hyperlink"/>
          <w:rFonts w:ascii="Arial" w:eastAsia="Arial" w:hAnsi="Arial" w:cs="Arial"/>
        </w:rPr>
        <w:t>Levelling Up White Paper</w:t>
      </w:r>
      <w:r>
        <w:rPr>
          <w:rFonts w:ascii="Arial" w:eastAsia="Arial" w:hAnsi="Arial" w:cs="Arial"/>
          <w:color w:val="000000" w:themeColor="text1"/>
        </w:rPr>
        <w:fldChar w:fldCharType="end"/>
      </w:r>
      <w:r w:rsidR="0042077F">
        <w:rPr>
          <w:rFonts w:ascii="Arial" w:eastAsia="Arial" w:hAnsi="Arial" w:cs="Arial"/>
          <w:color w:val="000000" w:themeColor="text1"/>
        </w:rPr>
        <w:t xml:space="preserve"> refers </w:t>
      </w:r>
      <w:r w:rsidR="000D4E35" w:rsidRPr="000D4E35">
        <w:rPr>
          <w:rFonts w:ascii="Arial" w:eastAsia="Arial" w:hAnsi="Arial" w:cs="Arial"/>
          <w:color w:val="000000" w:themeColor="text1"/>
        </w:rPr>
        <w:t xml:space="preserve">to the Local </w:t>
      </w:r>
      <w:bookmarkEnd w:id="3"/>
      <w:r w:rsidR="000D4E35" w:rsidRPr="000D4E35">
        <w:rPr>
          <w:rFonts w:ascii="Arial" w:eastAsia="Arial" w:hAnsi="Arial" w:cs="Arial"/>
          <w:color w:val="000000" w:themeColor="text1"/>
        </w:rPr>
        <w:t xml:space="preserve">Government Pension Scheme in the context </w:t>
      </w:r>
      <w:bookmarkEnd w:id="4"/>
      <w:r w:rsidR="000D4E35" w:rsidRPr="000D4E35">
        <w:rPr>
          <w:rFonts w:ascii="Arial" w:eastAsia="Arial" w:hAnsi="Arial" w:cs="Arial"/>
          <w:color w:val="000000" w:themeColor="text1"/>
        </w:rPr>
        <w:t>of UK pension scheme investment</w:t>
      </w:r>
      <w:r w:rsidR="00D2237B">
        <w:rPr>
          <w:rFonts w:ascii="Arial" w:eastAsia="Arial" w:hAnsi="Arial" w:cs="Arial"/>
          <w:color w:val="000000" w:themeColor="text1"/>
        </w:rPr>
        <w:t xml:space="preserve"> calling on </w:t>
      </w:r>
      <w:r w:rsidR="002A1607" w:rsidRPr="002A1607">
        <w:rPr>
          <w:rFonts w:ascii="Arial" w:eastAsia="Arial" w:hAnsi="Arial" w:cs="Arial"/>
          <w:color w:val="000000" w:themeColor="text1"/>
        </w:rPr>
        <w:t>the UK’s institutional investor</w:t>
      </w:r>
      <w:r w:rsidR="00C72CA5">
        <w:rPr>
          <w:rFonts w:ascii="Arial" w:eastAsia="Arial" w:hAnsi="Arial" w:cs="Arial"/>
          <w:color w:val="000000" w:themeColor="text1"/>
        </w:rPr>
        <w:t xml:space="preserve">s </w:t>
      </w:r>
      <w:r w:rsidR="00C72CA5" w:rsidRPr="00C72CA5">
        <w:rPr>
          <w:rFonts w:ascii="Arial" w:eastAsia="Arial" w:hAnsi="Arial" w:cs="Arial"/>
          <w:color w:val="000000" w:themeColor="text1"/>
        </w:rPr>
        <w:t>to boost Britain’s long-term growth</w:t>
      </w:r>
      <w:r w:rsidR="00011838">
        <w:rPr>
          <w:rFonts w:ascii="Arial" w:eastAsia="Arial" w:hAnsi="Arial" w:cs="Arial"/>
          <w:color w:val="000000" w:themeColor="text1"/>
        </w:rPr>
        <w:t xml:space="preserve">. </w:t>
      </w:r>
      <w:r w:rsidR="00011838" w:rsidRPr="00011838">
        <w:rPr>
          <w:rFonts w:ascii="Arial" w:eastAsia="Arial" w:hAnsi="Arial" w:cs="Arial"/>
          <w:color w:val="000000" w:themeColor="text1"/>
        </w:rPr>
        <w:t>The UK Government will work with Local Government Pension Funds to publish plans for increasing local investment, including setting an ambition of up to 5% of assets invested in projects which support local areas</w:t>
      </w:r>
      <w:r w:rsidR="0089457E">
        <w:rPr>
          <w:rFonts w:ascii="Arial" w:eastAsia="Arial" w:hAnsi="Arial" w:cs="Arial"/>
          <w:color w:val="000000" w:themeColor="text1"/>
        </w:rPr>
        <w:t>.</w:t>
      </w:r>
    </w:p>
    <w:p w14:paraId="2499A147" w14:textId="77777777" w:rsidR="0089457E" w:rsidRDefault="0089457E" w:rsidP="0089457E">
      <w:pPr>
        <w:pStyle w:val="ListParagraph"/>
        <w:spacing w:after="0" w:line="240" w:lineRule="auto"/>
        <w:ind w:left="357"/>
        <w:rPr>
          <w:rFonts w:ascii="Arial" w:eastAsia="Arial" w:hAnsi="Arial" w:cs="Arial"/>
          <w:color w:val="000000" w:themeColor="text1"/>
        </w:rPr>
      </w:pPr>
    </w:p>
    <w:p w14:paraId="556C062D" w14:textId="51DDBF41" w:rsidR="0089457E" w:rsidRDefault="0089457E" w:rsidP="0089457E">
      <w:pPr>
        <w:pStyle w:val="ListParagraph"/>
        <w:numPr>
          <w:ilvl w:val="0"/>
          <w:numId w:val="13"/>
        </w:numPr>
        <w:spacing w:after="0" w:line="240" w:lineRule="auto"/>
        <w:ind w:left="357" w:hanging="357"/>
        <w:rPr>
          <w:rFonts w:ascii="Arial" w:eastAsia="Arial" w:hAnsi="Arial" w:cs="Arial"/>
          <w:color w:val="000000" w:themeColor="text1"/>
        </w:rPr>
      </w:pPr>
      <w:r>
        <w:rPr>
          <w:rFonts w:ascii="Arial" w:eastAsia="Arial" w:hAnsi="Arial" w:cs="Arial"/>
          <w:color w:val="000000" w:themeColor="text1"/>
        </w:rPr>
        <w:t xml:space="preserve">Officials have clarified </w:t>
      </w:r>
      <w:r w:rsidR="00DA3E95" w:rsidRPr="00DA3E95">
        <w:rPr>
          <w:rFonts w:ascii="Arial" w:eastAsia="Arial" w:hAnsi="Arial" w:cs="Arial"/>
          <w:color w:val="000000" w:themeColor="text1"/>
        </w:rPr>
        <w:t>the ‘up to 5%’ (£16</w:t>
      </w:r>
      <w:r w:rsidR="00F0528D">
        <w:rPr>
          <w:rFonts w:ascii="Arial" w:eastAsia="Arial" w:hAnsi="Arial" w:cs="Arial"/>
          <w:color w:val="000000" w:themeColor="text1"/>
        </w:rPr>
        <w:t xml:space="preserve"> </w:t>
      </w:r>
      <w:r w:rsidR="00DA3E95" w:rsidRPr="00DA3E95">
        <w:rPr>
          <w:rFonts w:ascii="Arial" w:eastAsia="Arial" w:hAnsi="Arial" w:cs="Arial"/>
          <w:color w:val="000000" w:themeColor="text1"/>
        </w:rPr>
        <w:t>b</w:t>
      </w:r>
      <w:r w:rsidR="00F0528D">
        <w:rPr>
          <w:rFonts w:ascii="Arial" w:eastAsia="Arial" w:hAnsi="Arial" w:cs="Arial"/>
          <w:color w:val="000000" w:themeColor="text1"/>
        </w:rPr>
        <w:t>illio</w:t>
      </w:r>
      <w:r w:rsidR="00DA3E95" w:rsidRPr="00DA3E95">
        <w:rPr>
          <w:rFonts w:ascii="Arial" w:eastAsia="Arial" w:hAnsi="Arial" w:cs="Arial"/>
          <w:color w:val="000000" w:themeColor="text1"/>
        </w:rPr>
        <w:t>n as at March 2021) quoted is an ambition and is neither mandatory in scale nor a ceiling not to breached</w:t>
      </w:r>
      <w:r w:rsidR="00B54376">
        <w:rPr>
          <w:rFonts w:ascii="Arial" w:eastAsia="Arial" w:hAnsi="Arial" w:cs="Arial"/>
          <w:color w:val="000000" w:themeColor="text1"/>
        </w:rPr>
        <w:t xml:space="preserve">. </w:t>
      </w:r>
      <w:r w:rsidR="00B54376" w:rsidRPr="00B54376">
        <w:rPr>
          <w:rFonts w:ascii="Arial" w:eastAsia="Arial" w:hAnsi="Arial" w:cs="Arial"/>
          <w:color w:val="000000" w:themeColor="text1"/>
        </w:rPr>
        <w:t>It will however be mandatory to have a levelling up plan to achieve that ambition.</w:t>
      </w:r>
      <w:r w:rsidR="009955B6">
        <w:rPr>
          <w:rFonts w:ascii="Arial" w:eastAsia="Arial" w:hAnsi="Arial" w:cs="Arial"/>
          <w:color w:val="000000" w:themeColor="text1"/>
        </w:rPr>
        <w:t xml:space="preserve"> Furthermore, </w:t>
      </w:r>
      <w:r w:rsidR="008A3134" w:rsidRPr="008A3134">
        <w:rPr>
          <w:rFonts w:ascii="Arial" w:eastAsia="Arial" w:hAnsi="Arial" w:cs="Arial"/>
          <w:color w:val="000000" w:themeColor="text1"/>
        </w:rPr>
        <w:t>‘local’ does not relate to ‘the backyard’ of the fund authority</w:t>
      </w:r>
      <w:r w:rsidR="00C34D67">
        <w:rPr>
          <w:rFonts w:ascii="Arial" w:eastAsia="Arial" w:hAnsi="Arial" w:cs="Arial"/>
          <w:color w:val="000000" w:themeColor="text1"/>
        </w:rPr>
        <w:t xml:space="preserve"> – i</w:t>
      </w:r>
      <w:r w:rsidR="008A3134" w:rsidRPr="008A3134">
        <w:rPr>
          <w:rFonts w:ascii="Arial" w:eastAsia="Arial" w:hAnsi="Arial" w:cs="Arial"/>
          <w:color w:val="000000" w:themeColor="text1"/>
        </w:rPr>
        <w:t>nvestments made anywhere in the UK could be included in a levelling up plan.</w:t>
      </w:r>
    </w:p>
    <w:p w14:paraId="48124241" w14:textId="77777777" w:rsidR="009F4E4C" w:rsidRPr="009F4E4C" w:rsidRDefault="009F4E4C" w:rsidP="009F4E4C">
      <w:pPr>
        <w:pStyle w:val="ListParagraph"/>
        <w:spacing w:after="0" w:line="240" w:lineRule="auto"/>
        <w:rPr>
          <w:rFonts w:ascii="Arial" w:eastAsia="Arial" w:hAnsi="Arial" w:cs="Arial"/>
          <w:color w:val="000000" w:themeColor="text1"/>
        </w:rPr>
      </w:pPr>
    </w:p>
    <w:p w14:paraId="039B55DB" w14:textId="4D3F13E1" w:rsidR="009F4E4C" w:rsidRDefault="009F4E4C" w:rsidP="009F4E4C">
      <w:pPr>
        <w:pStyle w:val="paragraph"/>
        <w:keepLines/>
        <w:numPr>
          <w:ilvl w:val="0"/>
          <w:numId w:val="13"/>
        </w:numPr>
        <w:spacing w:beforeAutospacing="0" w:after="0" w:afterAutospacing="0" w:line="240" w:lineRule="auto"/>
        <w:ind w:left="357" w:hanging="357"/>
        <w:textAlignment w:val="baseline"/>
        <w:rPr>
          <w:rFonts w:ascii="Arial" w:hAnsi="Arial" w:cs="Arial"/>
          <w:sz w:val="22"/>
          <w:szCs w:val="22"/>
        </w:rPr>
      </w:pPr>
      <w:r w:rsidRPr="00085F72">
        <w:rPr>
          <w:rFonts w:ascii="Arial" w:hAnsi="Arial" w:cs="Arial"/>
          <w:sz w:val="22"/>
          <w:szCs w:val="22"/>
        </w:rPr>
        <w:t>We are informed that a consultation in the summer will cover this and other matters such as the outstanding climate risk and reporting regulations and asset pooling guidance.</w:t>
      </w:r>
    </w:p>
    <w:p w14:paraId="493A7646" w14:textId="77777777" w:rsidR="00662DB0" w:rsidRDefault="00662DB0" w:rsidP="00662DB0">
      <w:pPr>
        <w:pStyle w:val="ListParagraph"/>
        <w:rPr>
          <w:rFonts w:ascii="Arial" w:hAnsi="Arial" w:cs="Arial"/>
        </w:rPr>
      </w:pPr>
    </w:p>
    <w:p w14:paraId="07EA7941" w14:textId="67CC9AED" w:rsidR="00662DB0" w:rsidRPr="00662DB0" w:rsidRDefault="00662DB0" w:rsidP="00662DB0">
      <w:pPr>
        <w:pStyle w:val="paragraph"/>
        <w:keepLines/>
        <w:spacing w:beforeAutospacing="0" w:after="0" w:afterAutospacing="0" w:line="240" w:lineRule="auto"/>
        <w:textAlignment w:val="baseline"/>
        <w:rPr>
          <w:rFonts w:ascii="Arial" w:hAnsi="Arial" w:cs="Arial"/>
          <w:b/>
          <w:bCs/>
        </w:rPr>
      </w:pPr>
      <w:r w:rsidRPr="00662DB0">
        <w:rPr>
          <w:rFonts w:ascii="Arial" w:hAnsi="Arial" w:cs="Arial"/>
          <w:b/>
          <w:bCs/>
        </w:rPr>
        <w:t>Support for Low Income Households</w:t>
      </w:r>
    </w:p>
    <w:p w14:paraId="2F605675" w14:textId="77777777" w:rsidR="00662DB0" w:rsidRDefault="00662DB0" w:rsidP="00662DB0">
      <w:pPr>
        <w:pStyle w:val="paragraph"/>
        <w:keepLines/>
        <w:spacing w:beforeAutospacing="0" w:after="0" w:afterAutospacing="0" w:line="240" w:lineRule="auto"/>
        <w:textAlignment w:val="baseline"/>
        <w:rPr>
          <w:rFonts w:ascii="Arial" w:hAnsi="Arial" w:cs="Arial"/>
          <w:sz w:val="22"/>
          <w:szCs w:val="22"/>
        </w:rPr>
      </w:pPr>
    </w:p>
    <w:p w14:paraId="1BA00851" w14:textId="4AA280A6" w:rsidR="00662DB0" w:rsidRDefault="00662DB0" w:rsidP="00662DB0">
      <w:pPr>
        <w:pStyle w:val="paragraph"/>
        <w:keepLines/>
        <w:numPr>
          <w:ilvl w:val="0"/>
          <w:numId w:val="14"/>
        </w:numPr>
        <w:spacing w:beforeAutospacing="0" w:after="0" w:afterAutospacing="0" w:line="240" w:lineRule="auto"/>
        <w:ind w:left="360"/>
        <w:textAlignment w:val="baseline"/>
        <w:rPr>
          <w:rFonts w:ascii="Arial" w:hAnsi="Arial" w:cs="Arial"/>
          <w:sz w:val="22"/>
          <w:szCs w:val="22"/>
        </w:rPr>
      </w:pPr>
      <w:r w:rsidRPr="00662DB0">
        <w:rPr>
          <w:rFonts w:ascii="Arial" w:hAnsi="Arial" w:cs="Arial"/>
          <w:sz w:val="22"/>
          <w:szCs w:val="22"/>
        </w:rPr>
        <w:t>The resources board continues to discuss the</w:t>
      </w:r>
      <w:r>
        <w:rPr>
          <w:rFonts w:ascii="Arial" w:hAnsi="Arial" w:cs="Arial"/>
          <w:sz w:val="22"/>
          <w:szCs w:val="22"/>
        </w:rPr>
        <w:t xml:space="preserve"> </w:t>
      </w:r>
      <w:r w:rsidRPr="00662DB0">
        <w:rPr>
          <w:rFonts w:ascii="Arial" w:hAnsi="Arial" w:cs="Arial"/>
          <w:sz w:val="22"/>
          <w:szCs w:val="22"/>
        </w:rPr>
        <w:t>significant risks to our more disadvantaged households and communities from the long-term health, social and economic impacts of the pandemic. We are facing growing cost-of-living pressures, with rising inflation and energy prices, and much of the temporary financial support provided during the pandemic is being withdrawn. This presents particular challenges for councils seeking to deliver the ‘levelling up’ agenda and promote confident, resilient communities and inclusive, sustainable local economies. Th</w:t>
      </w:r>
      <w:r>
        <w:rPr>
          <w:rFonts w:ascii="Arial" w:hAnsi="Arial" w:cs="Arial"/>
          <w:sz w:val="22"/>
          <w:szCs w:val="22"/>
        </w:rPr>
        <w:t>e</w:t>
      </w:r>
      <w:r w:rsidRPr="00662DB0">
        <w:rPr>
          <w:rFonts w:ascii="Arial" w:hAnsi="Arial" w:cs="Arial"/>
          <w:sz w:val="22"/>
          <w:szCs w:val="22"/>
        </w:rPr>
        <w:t xml:space="preserve"> resources board will be considering proposals for working with councils, </w:t>
      </w:r>
      <w:r w:rsidR="00074401" w:rsidRPr="00662DB0">
        <w:rPr>
          <w:rFonts w:ascii="Arial" w:hAnsi="Arial" w:cs="Arial"/>
          <w:sz w:val="22"/>
          <w:szCs w:val="22"/>
        </w:rPr>
        <w:t>government,</w:t>
      </w:r>
      <w:r w:rsidRPr="00662DB0">
        <w:rPr>
          <w:rFonts w:ascii="Arial" w:hAnsi="Arial" w:cs="Arial"/>
          <w:sz w:val="22"/>
          <w:szCs w:val="22"/>
        </w:rPr>
        <w:t xml:space="preserve"> and partners to deliver a more sustainable, long-term solution to reducing socioeconomic inequality and promoting resilience, whilst also ensuring that a robust national and local safety net remains in place for those who need it.</w:t>
      </w:r>
    </w:p>
    <w:p w14:paraId="0746F42E" w14:textId="77777777" w:rsidR="009F4E4C" w:rsidRPr="00645DA7" w:rsidRDefault="009F4E4C" w:rsidP="009F4E4C">
      <w:pPr>
        <w:pStyle w:val="ListParagraph"/>
        <w:spacing w:after="0" w:line="240" w:lineRule="auto"/>
        <w:ind w:left="357"/>
        <w:rPr>
          <w:rFonts w:ascii="Arial" w:eastAsia="Arial" w:hAnsi="Arial" w:cs="Arial"/>
          <w:color w:val="000000" w:themeColor="text1"/>
        </w:rPr>
      </w:pPr>
    </w:p>
    <w:p w14:paraId="6ACDD4F5" w14:textId="5FD167A9" w:rsidR="005855A1" w:rsidRDefault="005855A1" w:rsidP="5E21F2AC">
      <w:pPr>
        <w:rPr>
          <w:rFonts w:ascii="Arial" w:eastAsia="Arial" w:hAnsi="Arial" w:cs="Arial"/>
          <w:color w:val="000000" w:themeColor="text1"/>
        </w:rPr>
      </w:pPr>
    </w:p>
    <w:p w14:paraId="64EB3034" w14:textId="187EBC98" w:rsidR="5E21F2AC" w:rsidRDefault="5E21F2AC" w:rsidP="5E21F2AC">
      <w:pPr>
        <w:rPr>
          <w:rFonts w:ascii="Arial" w:eastAsia="Arial" w:hAnsi="Arial" w:cs="Arial"/>
          <w:color w:val="000000" w:themeColor="text1"/>
        </w:rPr>
      </w:pPr>
    </w:p>
    <w:p w14:paraId="2DC0F279" w14:textId="2E95CA05" w:rsidR="005855A1" w:rsidRPr="00C803F3" w:rsidRDefault="003D73A2" w:rsidP="00D5060C">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B00A58">
            <w:rPr>
              <w:rFonts w:ascii="Arial" w:hAnsi="Arial" w:cs="Arial"/>
            </w:rPr>
            <w:t xml:space="preserve">Sarah Pickup </w:t>
          </w:r>
        </w:sdtContent>
      </w:sdt>
      <w:r w:rsidR="630AFCA2" w:rsidRPr="1EA8446D">
        <w:rPr>
          <w:rFonts w:ascii="Arial" w:eastAsia="Arial" w:hAnsi="Arial" w:cs="Arial"/>
        </w:rPr>
        <w:t xml:space="preserve"> </w:t>
      </w:r>
    </w:p>
    <w:p w14:paraId="5E22DC6E" w14:textId="710F3C75" w:rsidR="005855A1" w:rsidRDefault="003D73A2" w:rsidP="00D5060C">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933609">
            <w:rPr>
              <w:rFonts w:ascii="Arial" w:hAnsi="Arial" w:cs="Arial"/>
            </w:rPr>
            <w:t>Deputy Chief Executive</w:t>
          </w:r>
        </w:sdtContent>
      </w:sdt>
    </w:p>
    <w:p w14:paraId="7A6F44F2" w14:textId="5B7264F1" w:rsidR="005855A1" w:rsidRDefault="003D73A2" w:rsidP="00D5060C">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r w:rsidR="00933609" w:rsidRPr="00B00A58">
        <w:rPr>
          <w:rFonts w:ascii="Arial" w:hAnsi="Arial" w:cs="Arial"/>
        </w:rPr>
        <w:t>020788</w:t>
      </w:r>
      <w:r w:rsidR="00B00A58" w:rsidRPr="00B00A58">
        <w:rPr>
          <w:rFonts w:ascii="Arial" w:hAnsi="Arial" w:cs="Arial"/>
        </w:rPr>
        <w:t>43109</w:t>
      </w:r>
    </w:p>
    <w:p w14:paraId="19B4E1B7" w14:textId="195A54FB" w:rsidR="005855A1" w:rsidRDefault="003D73A2" w:rsidP="00D5060C">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B00A58">
            <w:rPr>
              <w:rFonts w:cs="Arial"/>
            </w:rPr>
            <w:t>sarah.pickup</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29595A">
      <w:headerReference w:type="first" r:id="rId33"/>
      <w:footerReference w:type="first" r:id="rId3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5364" w14:textId="77777777" w:rsidR="00B6651A" w:rsidRDefault="00B6651A" w:rsidP="00AB4F87">
      <w:pPr>
        <w:spacing w:after="0" w:line="240" w:lineRule="auto"/>
      </w:pPr>
      <w:r>
        <w:separator/>
      </w:r>
    </w:p>
  </w:endnote>
  <w:endnote w:type="continuationSeparator" w:id="0">
    <w:p w14:paraId="099BB759" w14:textId="77777777" w:rsidR="00B6651A" w:rsidRDefault="00B6651A" w:rsidP="00AB4F87">
      <w:pPr>
        <w:spacing w:after="0" w:line="240" w:lineRule="auto"/>
      </w:pPr>
      <w:r>
        <w:continuationSeparator/>
      </w:r>
    </w:p>
  </w:endnote>
  <w:endnote w:type="continuationNotice" w:id="1">
    <w:p w14:paraId="5C0FA277" w14:textId="77777777" w:rsidR="00B6651A" w:rsidRDefault="00B66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3748" w14:textId="77777777" w:rsidR="00B6651A" w:rsidRDefault="00B6651A" w:rsidP="00AB4F87">
      <w:pPr>
        <w:spacing w:after="0" w:line="240" w:lineRule="auto"/>
      </w:pPr>
      <w:r>
        <w:separator/>
      </w:r>
    </w:p>
  </w:footnote>
  <w:footnote w:type="continuationSeparator" w:id="0">
    <w:p w14:paraId="2FAF26CF" w14:textId="77777777" w:rsidR="00B6651A" w:rsidRDefault="00B6651A" w:rsidP="00AB4F87">
      <w:pPr>
        <w:spacing w:after="0" w:line="240" w:lineRule="auto"/>
      </w:pPr>
      <w:r>
        <w:continuationSeparator/>
      </w:r>
    </w:p>
  </w:footnote>
  <w:footnote w:type="continuationNotice" w:id="1">
    <w:p w14:paraId="1546BA58" w14:textId="77777777" w:rsidR="00B6651A" w:rsidRDefault="00B66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060C">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3D73A2" w:rsidP="00AB4F87">
              <w:pPr>
                <w:rPr>
                  <w:rFonts w:ascii="Arial" w:hAnsi="Arial" w:cs="Arial"/>
                  <w:b/>
                  <w:sz w:val="20"/>
                  <w:szCs w:val="20"/>
                </w:rPr>
              </w:pPr>
            </w:p>
          </w:sdtContent>
        </w:sdt>
      </w:tc>
    </w:tr>
    <w:tr w:rsidR="00AB4F87" w:rsidRPr="00AB4F87" w14:paraId="6E8ACC9F" w14:textId="77777777" w:rsidTr="00D5060C">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3-10T00:00:00Z">
              <w:dateFormat w:val="dd MMMM yyyy"/>
              <w:lid w:val="en-GB"/>
              <w:storeMappedDataAs w:val="dateTime"/>
              <w:calendar w:val="gregorian"/>
            </w:date>
          </w:sdtPr>
          <w:sdtEndPr/>
          <w:sdtContent>
            <w:p w14:paraId="12D0C7B9" w14:textId="479BE46E" w:rsidR="00AB4F87" w:rsidRPr="00AB4F87" w:rsidRDefault="00B00A58" w:rsidP="00AB4F87">
              <w:pPr>
                <w:rPr>
                  <w:rFonts w:ascii="Arial" w:hAnsi="Arial" w:cs="Arial"/>
                  <w:sz w:val="20"/>
                  <w:szCs w:val="20"/>
                </w:rPr>
              </w:pPr>
              <w:r>
                <w:rPr>
                  <w:rFonts w:ascii="Arial" w:hAnsi="Arial" w:cs="Arial"/>
                  <w:sz w:val="20"/>
                  <w:szCs w:val="20"/>
                </w:rPr>
                <w:t>10 March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F37"/>
    <w:multiLevelType w:val="hybridMultilevel"/>
    <w:tmpl w:val="B57864C4"/>
    <w:lvl w:ilvl="0" w:tplc="433EF118">
      <w:start w:val="1"/>
      <w:numFmt w:val="decimal"/>
      <w:lvlText w:val="%1."/>
      <w:lvlJc w:val="left"/>
      <w:pPr>
        <w:ind w:left="720" w:hanging="360"/>
      </w:pPr>
    </w:lvl>
    <w:lvl w:ilvl="1" w:tplc="A90EF7BE">
      <w:start w:val="1"/>
      <w:numFmt w:val="lowerLetter"/>
      <w:lvlText w:val="%2."/>
      <w:lvlJc w:val="left"/>
      <w:pPr>
        <w:ind w:left="1440" w:hanging="360"/>
      </w:pPr>
    </w:lvl>
    <w:lvl w:ilvl="2" w:tplc="CC322E42">
      <w:start w:val="1"/>
      <w:numFmt w:val="lowerRoman"/>
      <w:lvlText w:val="%3."/>
      <w:lvlJc w:val="right"/>
      <w:pPr>
        <w:ind w:left="2160" w:hanging="180"/>
      </w:pPr>
    </w:lvl>
    <w:lvl w:ilvl="3" w:tplc="DFC8BC9A">
      <w:start w:val="1"/>
      <w:numFmt w:val="decimal"/>
      <w:lvlText w:val="%4."/>
      <w:lvlJc w:val="left"/>
      <w:pPr>
        <w:ind w:left="2880" w:hanging="360"/>
      </w:pPr>
    </w:lvl>
    <w:lvl w:ilvl="4" w:tplc="D8501CFC">
      <w:start w:val="1"/>
      <w:numFmt w:val="lowerLetter"/>
      <w:lvlText w:val="%5."/>
      <w:lvlJc w:val="left"/>
      <w:pPr>
        <w:ind w:left="3600" w:hanging="360"/>
      </w:pPr>
    </w:lvl>
    <w:lvl w:ilvl="5" w:tplc="451CB324">
      <w:start w:val="1"/>
      <w:numFmt w:val="lowerRoman"/>
      <w:lvlText w:val="%6."/>
      <w:lvlJc w:val="right"/>
      <w:pPr>
        <w:ind w:left="4320" w:hanging="180"/>
      </w:pPr>
    </w:lvl>
    <w:lvl w:ilvl="6" w:tplc="DA047744">
      <w:start w:val="1"/>
      <w:numFmt w:val="decimal"/>
      <w:lvlText w:val="%7."/>
      <w:lvlJc w:val="left"/>
      <w:pPr>
        <w:ind w:left="5040" w:hanging="360"/>
      </w:pPr>
    </w:lvl>
    <w:lvl w:ilvl="7" w:tplc="F08845BC">
      <w:start w:val="1"/>
      <w:numFmt w:val="lowerLetter"/>
      <w:lvlText w:val="%8."/>
      <w:lvlJc w:val="left"/>
      <w:pPr>
        <w:ind w:left="5760" w:hanging="360"/>
      </w:pPr>
    </w:lvl>
    <w:lvl w:ilvl="8" w:tplc="938020C0">
      <w:start w:val="1"/>
      <w:numFmt w:val="lowerRoman"/>
      <w:lvlText w:val="%9."/>
      <w:lvlJc w:val="right"/>
      <w:pPr>
        <w:ind w:left="6480" w:hanging="180"/>
      </w:pPr>
    </w:lvl>
  </w:abstractNum>
  <w:abstractNum w:abstractNumId="1" w15:restartNumberingAfterBreak="0">
    <w:nsid w:val="0D220E0A"/>
    <w:multiLevelType w:val="hybridMultilevel"/>
    <w:tmpl w:val="A97215D6"/>
    <w:lvl w:ilvl="0" w:tplc="FFEA4CBA">
      <w:start w:val="1"/>
      <w:numFmt w:val="bullet"/>
      <w:lvlText w:val=""/>
      <w:lvlJc w:val="left"/>
      <w:pPr>
        <w:ind w:left="720" w:hanging="360"/>
      </w:pPr>
      <w:rPr>
        <w:rFonts w:ascii="Symbol" w:hAnsi="Symbol" w:hint="default"/>
      </w:rPr>
    </w:lvl>
    <w:lvl w:ilvl="1" w:tplc="13E2249A">
      <w:start w:val="1"/>
      <w:numFmt w:val="bullet"/>
      <w:lvlText w:val="o"/>
      <w:lvlJc w:val="left"/>
      <w:pPr>
        <w:ind w:left="1440" w:hanging="360"/>
      </w:pPr>
      <w:rPr>
        <w:rFonts w:ascii="Courier New" w:hAnsi="Courier New" w:hint="default"/>
      </w:rPr>
    </w:lvl>
    <w:lvl w:ilvl="2" w:tplc="93500C80">
      <w:start w:val="1"/>
      <w:numFmt w:val="bullet"/>
      <w:lvlText w:val=""/>
      <w:lvlJc w:val="left"/>
      <w:pPr>
        <w:ind w:left="2160" w:hanging="360"/>
      </w:pPr>
      <w:rPr>
        <w:rFonts w:ascii="Wingdings" w:hAnsi="Wingdings" w:hint="default"/>
      </w:rPr>
    </w:lvl>
    <w:lvl w:ilvl="3" w:tplc="E37A7C94">
      <w:start w:val="1"/>
      <w:numFmt w:val="bullet"/>
      <w:lvlText w:val=""/>
      <w:lvlJc w:val="left"/>
      <w:pPr>
        <w:ind w:left="2880" w:hanging="360"/>
      </w:pPr>
      <w:rPr>
        <w:rFonts w:ascii="Symbol" w:hAnsi="Symbol" w:hint="default"/>
      </w:rPr>
    </w:lvl>
    <w:lvl w:ilvl="4" w:tplc="A7D06D64">
      <w:start w:val="1"/>
      <w:numFmt w:val="bullet"/>
      <w:lvlText w:val="o"/>
      <w:lvlJc w:val="left"/>
      <w:pPr>
        <w:ind w:left="3600" w:hanging="360"/>
      </w:pPr>
      <w:rPr>
        <w:rFonts w:ascii="Courier New" w:hAnsi="Courier New" w:hint="default"/>
      </w:rPr>
    </w:lvl>
    <w:lvl w:ilvl="5" w:tplc="1EA02EA6">
      <w:start w:val="1"/>
      <w:numFmt w:val="bullet"/>
      <w:lvlText w:val=""/>
      <w:lvlJc w:val="left"/>
      <w:pPr>
        <w:ind w:left="4320" w:hanging="360"/>
      </w:pPr>
      <w:rPr>
        <w:rFonts w:ascii="Wingdings" w:hAnsi="Wingdings" w:hint="default"/>
      </w:rPr>
    </w:lvl>
    <w:lvl w:ilvl="6" w:tplc="DAEC483E">
      <w:start w:val="1"/>
      <w:numFmt w:val="bullet"/>
      <w:lvlText w:val=""/>
      <w:lvlJc w:val="left"/>
      <w:pPr>
        <w:ind w:left="5040" w:hanging="360"/>
      </w:pPr>
      <w:rPr>
        <w:rFonts w:ascii="Symbol" w:hAnsi="Symbol" w:hint="default"/>
      </w:rPr>
    </w:lvl>
    <w:lvl w:ilvl="7" w:tplc="E474E558">
      <w:start w:val="1"/>
      <w:numFmt w:val="bullet"/>
      <w:lvlText w:val="o"/>
      <w:lvlJc w:val="left"/>
      <w:pPr>
        <w:ind w:left="5760" w:hanging="360"/>
      </w:pPr>
      <w:rPr>
        <w:rFonts w:ascii="Courier New" w:hAnsi="Courier New" w:hint="default"/>
      </w:rPr>
    </w:lvl>
    <w:lvl w:ilvl="8" w:tplc="1AC07746">
      <w:start w:val="1"/>
      <w:numFmt w:val="bullet"/>
      <w:lvlText w:val=""/>
      <w:lvlJc w:val="left"/>
      <w:pPr>
        <w:ind w:left="6480" w:hanging="360"/>
      </w:pPr>
      <w:rPr>
        <w:rFonts w:ascii="Wingdings" w:hAnsi="Wingdings" w:hint="default"/>
      </w:rPr>
    </w:lvl>
  </w:abstractNum>
  <w:abstractNum w:abstractNumId="2"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0A68F5"/>
    <w:multiLevelType w:val="hybridMultilevel"/>
    <w:tmpl w:val="AE66EE3E"/>
    <w:lvl w:ilvl="0" w:tplc="529A4970">
      <w:start w:val="1"/>
      <w:numFmt w:val="decimal"/>
      <w:lvlText w:val="%1."/>
      <w:lvlJc w:val="left"/>
      <w:pPr>
        <w:ind w:left="720" w:hanging="360"/>
      </w:pPr>
    </w:lvl>
    <w:lvl w:ilvl="1" w:tplc="C868C996">
      <w:start w:val="1"/>
      <w:numFmt w:val="decimal"/>
      <w:lvlText w:val="%2."/>
      <w:lvlJc w:val="left"/>
      <w:pPr>
        <w:ind w:left="1440" w:hanging="360"/>
      </w:pPr>
    </w:lvl>
    <w:lvl w:ilvl="2" w:tplc="20769B3A">
      <w:start w:val="1"/>
      <w:numFmt w:val="lowerRoman"/>
      <w:lvlText w:val="%3."/>
      <w:lvlJc w:val="right"/>
      <w:pPr>
        <w:ind w:left="2160" w:hanging="180"/>
      </w:pPr>
    </w:lvl>
    <w:lvl w:ilvl="3" w:tplc="8A56A396">
      <w:start w:val="1"/>
      <w:numFmt w:val="decimal"/>
      <w:lvlText w:val="%4."/>
      <w:lvlJc w:val="left"/>
      <w:pPr>
        <w:ind w:left="2880" w:hanging="360"/>
      </w:pPr>
    </w:lvl>
    <w:lvl w:ilvl="4" w:tplc="20C48B50">
      <w:start w:val="1"/>
      <w:numFmt w:val="lowerLetter"/>
      <w:lvlText w:val="%5."/>
      <w:lvlJc w:val="left"/>
      <w:pPr>
        <w:ind w:left="3600" w:hanging="360"/>
      </w:pPr>
    </w:lvl>
    <w:lvl w:ilvl="5" w:tplc="0FB4CADA">
      <w:start w:val="1"/>
      <w:numFmt w:val="lowerRoman"/>
      <w:lvlText w:val="%6."/>
      <w:lvlJc w:val="right"/>
      <w:pPr>
        <w:ind w:left="4320" w:hanging="180"/>
      </w:pPr>
    </w:lvl>
    <w:lvl w:ilvl="6" w:tplc="B5724A22">
      <w:start w:val="1"/>
      <w:numFmt w:val="decimal"/>
      <w:lvlText w:val="%7."/>
      <w:lvlJc w:val="left"/>
      <w:pPr>
        <w:ind w:left="5040" w:hanging="360"/>
      </w:pPr>
    </w:lvl>
    <w:lvl w:ilvl="7" w:tplc="5D4463F2">
      <w:start w:val="1"/>
      <w:numFmt w:val="lowerLetter"/>
      <w:lvlText w:val="%8."/>
      <w:lvlJc w:val="left"/>
      <w:pPr>
        <w:ind w:left="5760" w:hanging="360"/>
      </w:pPr>
    </w:lvl>
    <w:lvl w:ilvl="8" w:tplc="AAFE4320">
      <w:start w:val="1"/>
      <w:numFmt w:val="lowerRoman"/>
      <w:lvlText w:val="%9."/>
      <w:lvlJc w:val="right"/>
      <w:pPr>
        <w:ind w:left="6480" w:hanging="180"/>
      </w:pPr>
    </w:lvl>
  </w:abstractNum>
  <w:abstractNum w:abstractNumId="5" w15:restartNumberingAfterBreak="0">
    <w:nsid w:val="1B501393"/>
    <w:multiLevelType w:val="hybridMultilevel"/>
    <w:tmpl w:val="5FB65DAE"/>
    <w:lvl w:ilvl="0" w:tplc="5D54F8A4">
      <w:start w:val="1"/>
      <w:numFmt w:val="bullet"/>
      <w:lvlText w:val="-"/>
      <w:lvlJc w:val="left"/>
      <w:pPr>
        <w:ind w:left="720" w:hanging="360"/>
      </w:pPr>
      <w:rPr>
        <w:rFonts w:ascii="&quot;Calibri&quot;,sans-serif" w:hAnsi="&quot;Calibri&quot;,sans-serif" w:hint="default"/>
      </w:rPr>
    </w:lvl>
    <w:lvl w:ilvl="1" w:tplc="71C4C91C">
      <w:start w:val="1"/>
      <w:numFmt w:val="bullet"/>
      <w:lvlText w:val="o"/>
      <w:lvlJc w:val="left"/>
      <w:pPr>
        <w:ind w:left="1440" w:hanging="360"/>
      </w:pPr>
      <w:rPr>
        <w:rFonts w:ascii="Courier New" w:hAnsi="Courier New" w:hint="default"/>
      </w:rPr>
    </w:lvl>
    <w:lvl w:ilvl="2" w:tplc="DD2809CE">
      <w:start w:val="1"/>
      <w:numFmt w:val="bullet"/>
      <w:lvlText w:val=""/>
      <w:lvlJc w:val="left"/>
      <w:pPr>
        <w:ind w:left="2160" w:hanging="360"/>
      </w:pPr>
      <w:rPr>
        <w:rFonts w:ascii="Wingdings" w:hAnsi="Wingdings" w:hint="default"/>
      </w:rPr>
    </w:lvl>
    <w:lvl w:ilvl="3" w:tplc="9B94F26C">
      <w:start w:val="1"/>
      <w:numFmt w:val="bullet"/>
      <w:lvlText w:val=""/>
      <w:lvlJc w:val="left"/>
      <w:pPr>
        <w:ind w:left="2880" w:hanging="360"/>
      </w:pPr>
      <w:rPr>
        <w:rFonts w:ascii="Symbol" w:hAnsi="Symbol" w:hint="default"/>
      </w:rPr>
    </w:lvl>
    <w:lvl w:ilvl="4" w:tplc="B8784ECE">
      <w:start w:val="1"/>
      <w:numFmt w:val="bullet"/>
      <w:lvlText w:val="o"/>
      <w:lvlJc w:val="left"/>
      <w:pPr>
        <w:ind w:left="3600" w:hanging="360"/>
      </w:pPr>
      <w:rPr>
        <w:rFonts w:ascii="Courier New" w:hAnsi="Courier New" w:hint="default"/>
      </w:rPr>
    </w:lvl>
    <w:lvl w:ilvl="5" w:tplc="BE844396">
      <w:start w:val="1"/>
      <w:numFmt w:val="bullet"/>
      <w:lvlText w:val=""/>
      <w:lvlJc w:val="left"/>
      <w:pPr>
        <w:ind w:left="4320" w:hanging="360"/>
      </w:pPr>
      <w:rPr>
        <w:rFonts w:ascii="Wingdings" w:hAnsi="Wingdings" w:hint="default"/>
      </w:rPr>
    </w:lvl>
    <w:lvl w:ilvl="6" w:tplc="23467996">
      <w:start w:val="1"/>
      <w:numFmt w:val="bullet"/>
      <w:lvlText w:val=""/>
      <w:lvlJc w:val="left"/>
      <w:pPr>
        <w:ind w:left="5040" w:hanging="360"/>
      </w:pPr>
      <w:rPr>
        <w:rFonts w:ascii="Symbol" w:hAnsi="Symbol" w:hint="default"/>
      </w:rPr>
    </w:lvl>
    <w:lvl w:ilvl="7" w:tplc="DB1E9D6E">
      <w:start w:val="1"/>
      <w:numFmt w:val="bullet"/>
      <w:lvlText w:val="o"/>
      <w:lvlJc w:val="left"/>
      <w:pPr>
        <w:ind w:left="5760" w:hanging="360"/>
      </w:pPr>
      <w:rPr>
        <w:rFonts w:ascii="Courier New" w:hAnsi="Courier New" w:hint="default"/>
      </w:rPr>
    </w:lvl>
    <w:lvl w:ilvl="8" w:tplc="15C0CB3C">
      <w:start w:val="1"/>
      <w:numFmt w:val="bullet"/>
      <w:lvlText w:val=""/>
      <w:lvlJc w:val="left"/>
      <w:pPr>
        <w:ind w:left="6480" w:hanging="360"/>
      </w:pPr>
      <w:rPr>
        <w:rFonts w:ascii="Wingdings" w:hAnsi="Wingdings" w:hint="default"/>
      </w:rPr>
    </w:lvl>
  </w:abstractNum>
  <w:abstractNum w:abstractNumId="6" w15:restartNumberingAfterBreak="0">
    <w:nsid w:val="2393772B"/>
    <w:multiLevelType w:val="multilevel"/>
    <w:tmpl w:val="51602996"/>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7" w15:restartNumberingAfterBreak="0">
    <w:nsid w:val="28156B6A"/>
    <w:multiLevelType w:val="hybridMultilevel"/>
    <w:tmpl w:val="9DC6355A"/>
    <w:lvl w:ilvl="0" w:tplc="6416135C">
      <w:start w:val="1"/>
      <w:numFmt w:val="decimal"/>
      <w:lvlText w:val="%1."/>
      <w:lvlJc w:val="left"/>
      <w:pPr>
        <w:ind w:left="720" w:hanging="360"/>
      </w:pPr>
      <w:rPr>
        <w:rFonts w:ascii="Arial" w:hAnsi="Arial" w:cs="Arial" w:hint="default"/>
      </w:rPr>
    </w:lvl>
    <w:lvl w:ilvl="1" w:tplc="3AD676AA">
      <w:start w:val="1"/>
      <w:numFmt w:val="lowerLetter"/>
      <w:lvlText w:val="%2."/>
      <w:lvlJc w:val="left"/>
      <w:pPr>
        <w:ind w:left="1440" w:hanging="360"/>
      </w:pPr>
    </w:lvl>
    <w:lvl w:ilvl="2" w:tplc="D714CE7A">
      <w:start w:val="1"/>
      <w:numFmt w:val="lowerRoman"/>
      <w:lvlText w:val="%3."/>
      <w:lvlJc w:val="right"/>
      <w:pPr>
        <w:ind w:left="2160" w:hanging="180"/>
      </w:pPr>
    </w:lvl>
    <w:lvl w:ilvl="3" w:tplc="DA80F31A">
      <w:start w:val="1"/>
      <w:numFmt w:val="decimal"/>
      <w:lvlText w:val="%4."/>
      <w:lvlJc w:val="left"/>
      <w:pPr>
        <w:ind w:left="2880" w:hanging="360"/>
      </w:pPr>
    </w:lvl>
    <w:lvl w:ilvl="4" w:tplc="D5A49360">
      <w:start w:val="1"/>
      <w:numFmt w:val="lowerLetter"/>
      <w:lvlText w:val="%5."/>
      <w:lvlJc w:val="left"/>
      <w:pPr>
        <w:ind w:left="3600" w:hanging="360"/>
      </w:pPr>
    </w:lvl>
    <w:lvl w:ilvl="5" w:tplc="44A257BA">
      <w:start w:val="1"/>
      <w:numFmt w:val="lowerRoman"/>
      <w:lvlText w:val="%6."/>
      <w:lvlJc w:val="right"/>
      <w:pPr>
        <w:ind w:left="4320" w:hanging="180"/>
      </w:pPr>
    </w:lvl>
    <w:lvl w:ilvl="6" w:tplc="E5E4D8F4">
      <w:start w:val="1"/>
      <w:numFmt w:val="decimal"/>
      <w:lvlText w:val="%7."/>
      <w:lvlJc w:val="left"/>
      <w:pPr>
        <w:ind w:left="5040" w:hanging="360"/>
      </w:pPr>
    </w:lvl>
    <w:lvl w:ilvl="7" w:tplc="A1523630">
      <w:start w:val="1"/>
      <w:numFmt w:val="lowerLetter"/>
      <w:lvlText w:val="%8."/>
      <w:lvlJc w:val="left"/>
      <w:pPr>
        <w:ind w:left="5760" w:hanging="360"/>
      </w:pPr>
    </w:lvl>
    <w:lvl w:ilvl="8" w:tplc="160E89EA">
      <w:start w:val="1"/>
      <w:numFmt w:val="lowerRoman"/>
      <w:lvlText w:val="%9."/>
      <w:lvlJc w:val="right"/>
      <w:pPr>
        <w:ind w:left="6480" w:hanging="180"/>
      </w:pPr>
    </w:lvl>
  </w:abstractNum>
  <w:abstractNum w:abstractNumId="8"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A2488"/>
    <w:multiLevelType w:val="hybridMultilevel"/>
    <w:tmpl w:val="10722446"/>
    <w:lvl w:ilvl="0" w:tplc="FAA06B88">
      <w:start w:val="1"/>
      <w:numFmt w:val="decimal"/>
      <w:lvlText w:val="%1."/>
      <w:lvlJc w:val="left"/>
      <w:pPr>
        <w:ind w:left="720" w:hanging="360"/>
      </w:pPr>
      <w:rPr>
        <w:rFonts w:ascii="Arial" w:hAnsi="Arial" w:cs="Arial" w:hint="default"/>
      </w:rPr>
    </w:lvl>
    <w:lvl w:ilvl="1" w:tplc="3B9ADA16">
      <w:start w:val="1"/>
      <w:numFmt w:val="lowerLetter"/>
      <w:lvlText w:val="%2."/>
      <w:lvlJc w:val="left"/>
      <w:pPr>
        <w:ind w:left="1440" w:hanging="360"/>
      </w:pPr>
    </w:lvl>
    <w:lvl w:ilvl="2" w:tplc="206047C4">
      <w:start w:val="1"/>
      <w:numFmt w:val="lowerRoman"/>
      <w:lvlText w:val="%3."/>
      <w:lvlJc w:val="right"/>
      <w:pPr>
        <w:ind w:left="2160" w:hanging="180"/>
      </w:pPr>
    </w:lvl>
    <w:lvl w:ilvl="3" w:tplc="A2481920">
      <w:start w:val="1"/>
      <w:numFmt w:val="decimal"/>
      <w:lvlText w:val="%4."/>
      <w:lvlJc w:val="left"/>
      <w:pPr>
        <w:ind w:left="2880" w:hanging="360"/>
      </w:pPr>
    </w:lvl>
    <w:lvl w:ilvl="4" w:tplc="539283EE">
      <w:start w:val="1"/>
      <w:numFmt w:val="lowerLetter"/>
      <w:lvlText w:val="%5."/>
      <w:lvlJc w:val="left"/>
      <w:pPr>
        <w:ind w:left="3600" w:hanging="360"/>
      </w:pPr>
    </w:lvl>
    <w:lvl w:ilvl="5" w:tplc="E060675A">
      <w:start w:val="1"/>
      <w:numFmt w:val="lowerRoman"/>
      <w:lvlText w:val="%6."/>
      <w:lvlJc w:val="right"/>
      <w:pPr>
        <w:ind w:left="4320" w:hanging="180"/>
      </w:pPr>
    </w:lvl>
    <w:lvl w:ilvl="6" w:tplc="81A87A0A">
      <w:start w:val="1"/>
      <w:numFmt w:val="decimal"/>
      <w:lvlText w:val="%7."/>
      <w:lvlJc w:val="left"/>
      <w:pPr>
        <w:ind w:left="5040" w:hanging="360"/>
      </w:pPr>
    </w:lvl>
    <w:lvl w:ilvl="7" w:tplc="72382BF6">
      <w:start w:val="1"/>
      <w:numFmt w:val="lowerLetter"/>
      <w:lvlText w:val="%8."/>
      <w:lvlJc w:val="left"/>
      <w:pPr>
        <w:ind w:left="5760" w:hanging="360"/>
      </w:pPr>
    </w:lvl>
    <w:lvl w:ilvl="8" w:tplc="F81A86F0">
      <w:start w:val="1"/>
      <w:numFmt w:val="lowerRoman"/>
      <w:lvlText w:val="%9."/>
      <w:lvlJc w:val="right"/>
      <w:pPr>
        <w:ind w:left="6480" w:hanging="180"/>
      </w:pPr>
    </w:lvl>
  </w:abstractNum>
  <w:abstractNum w:abstractNumId="11"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4503DB"/>
    <w:multiLevelType w:val="multilevel"/>
    <w:tmpl w:val="4BA45C8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8DD20D6"/>
    <w:multiLevelType w:val="hybridMultilevel"/>
    <w:tmpl w:val="C8BA00E2"/>
    <w:lvl w:ilvl="0" w:tplc="0809000F">
      <w:start w:val="1"/>
      <w:numFmt w:val="decimal"/>
      <w:lvlText w:val="%1."/>
      <w:lvlJc w:val="left"/>
      <w:pPr>
        <w:ind w:left="1374" w:hanging="360"/>
      </w:p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num w:numId="1">
    <w:abstractNumId w:val="10"/>
  </w:num>
  <w:num w:numId="2">
    <w:abstractNumId w:val="5"/>
  </w:num>
  <w:num w:numId="3">
    <w:abstractNumId w:val="7"/>
  </w:num>
  <w:num w:numId="4">
    <w:abstractNumId w:val="0"/>
  </w:num>
  <w:num w:numId="5">
    <w:abstractNumId w:val="12"/>
  </w:num>
  <w:num w:numId="6">
    <w:abstractNumId w:val="1"/>
  </w:num>
  <w:num w:numId="7">
    <w:abstractNumId w:val="4"/>
  </w:num>
  <w:num w:numId="8">
    <w:abstractNumId w:val="2"/>
  </w:num>
  <w:num w:numId="9">
    <w:abstractNumId w:val="9"/>
  </w:num>
  <w:num w:numId="10">
    <w:abstractNumId w:val="3"/>
  </w:num>
  <w:num w:numId="11">
    <w:abstractNumId w:val="8"/>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11838"/>
    <w:rsid w:val="00016821"/>
    <w:rsid w:val="000206D7"/>
    <w:rsid w:val="000328A9"/>
    <w:rsid w:val="00073C1B"/>
    <w:rsid w:val="00074401"/>
    <w:rsid w:val="0008208F"/>
    <w:rsid w:val="000D4E35"/>
    <w:rsid w:val="000D75DB"/>
    <w:rsid w:val="000F3AA1"/>
    <w:rsid w:val="00114116"/>
    <w:rsid w:val="001277CB"/>
    <w:rsid w:val="00131D47"/>
    <w:rsid w:val="00147F69"/>
    <w:rsid w:val="00154DEE"/>
    <w:rsid w:val="0016104E"/>
    <w:rsid w:val="00191AC0"/>
    <w:rsid w:val="001A0C85"/>
    <w:rsid w:val="001A704C"/>
    <w:rsid w:val="001B5AE7"/>
    <w:rsid w:val="001E5151"/>
    <w:rsid w:val="001F176F"/>
    <w:rsid w:val="002036BA"/>
    <w:rsid w:val="00220077"/>
    <w:rsid w:val="002203A8"/>
    <w:rsid w:val="00222106"/>
    <w:rsid w:val="00231D32"/>
    <w:rsid w:val="002402D8"/>
    <w:rsid w:val="00250C24"/>
    <w:rsid w:val="00276A1B"/>
    <w:rsid w:val="002879C3"/>
    <w:rsid w:val="00291642"/>
    <w:rsid w:val="0029595A"/>
    <w:rsid w:val="00296E27"/>
    <w:rsid w:val="002A0C01"/>
    <w:rsid w:val="002A1330"/>
    <w:rsid w:val="002A1607"/>
    <w:rsid w:val="002C13FC"/>
    <w:rsid w:val="002C73E9"/>
    <w:rsid w:val="002E3F25"/>
    <w:rsid w:val="002F5965"/>
    <w:rsid w:val="003033DC"/>
    <w:rsid w:val="00313178"/>
    <w:rsid w:val="00315AA2"/>
    <w:rsid w:val="0031648C"/>
    <w:rsid w:val="003371C6"/>
    <w:rsid w:val="0033767F"/>
    <w:rsid w:val="00350D51"/>
    <w:rsid w:val="00353ECE"/>
    <w:rsid w:val="00365707"/>
    <w:rsid w:val="00395CE0"/>
    <w:rsid w:val="003A0995"/>
    <w:rsid w:val="003A399A"/>
    <w:rsid w:val="003B5754"/>
    <w:rsid w:val="003D73A2"/>
    <w:rsid w:val="003F5BC2"/>
    <w:rsid w:val="003F631A"/>
    <w:rsid w:val="003F7706"/>
    <w:rsid w:val="00415D04"/>
    <w:rsid w:val="0042077F"/>
    <w:rsid w:val="004261BC"/>
    <w:rsid w:val="00432EAF"/>
    <w:rsid w:val="00434630"/>
    <w:rsid w:val="004676EA"/>
    <w:rsid w:val="00472059"/>
    <w:rsid w:val="00483D3E"/>
    <w:rsid w:val="00493BBA"/>
    <w:rsid w:val="004974E8"/>
    <w:rsid w:val="004A1499"/>
    <w:rsid w:val="004A216A"/>
    <w:rsid w:val="004D57CC"/>
    <w:rsid w:val="004F74E0"/>
    <w:rsid w:val="00540F3C"/>
    <w:rsid w:val="005632AA"/>
    <w:rsid w:val="005855A1"/>
    <w:rsid w:val="005B1A5E"/>
    <w:rsid w:val="005C0ACD"/>
    <w:rsid w:val="005D07D9"/>
    <w:rsid w:val="005F483C"/>
    <w:rsid w:val="005F53D8"/>
    <w:rsid w:val="005F5DCC"/>
    <w:rsid w:val="00632941"/>
    <w:rsid w:val="006369F8"/>
    <w:rsid w:val="00645DA7"/>
    <w:rsid w:val="0065286C"/>
    <w:rsid w:val="00662DB0"/>
    <w:rsid w:val="00671779"/>
    <w:rsid w:val="0067527A"/>
    <w:rsid w:val="006A156C"/>
    <w:rsid w:val="006B2822"/>
    <w:rsid w:val="006E5177"/>
    <w:rsid w:val="006F54AE"/>
    <w:rsid w:val="0070000A"/>
    <w:rsid w:val="00723F92"/>
    <w:rsid w:val="00742975"/>
    <w:rsid w:val="00747B89"/>
    <w:rsid w:val="00767DB2"/>
    <w:rsid w:val="00785162"/>
    <w:rsid w:val="00794D29"/>
    <w:rsid w:val="007A0E34"/>
    <w:rsid w:val="007D1348"/>
    <w:rsid w:val="00802BA2"/>
    <w:rsid w:val="00864C1C"/>
    <w:rsid w:val="0089457E"/>
    <w:rsid w:val="008A3134"/>
    <w:rsid w:val="008A36F8"/>
    <w:rsid w:val="008B6F78"/>
    <w:rsid w:val="008B7F90"/>
    <w:rsid w:val="008C0187"/>
    <w:rsid w:val="00916DF0"/>
    <w:rsid w:val="00931127"/>
    <w:rsid w:val="00933609"/>
    <w:rsid w:val="0094051C"/>
    <w:rsid w:val="00974D2C"/>
    <w:rsid w:val="009813C1"/>
    <w:rsid w:val="009955B6"/>
    <w:rsid w:val="009B23F0"/>
    <w:rsid w:val="009B6A4E"/>
    <w:rsid w:val="009B7CAC"/>
    <w:rsid w:val="009E4998"/>
    <w:rsid w:val="009F4E4C"/>
    <w:rsid w:val="00A00A6B"/>
    <w:rsid w:val="00A10A59"/>
    <w:rsid w:val="00A27E1C"/>
    <w:rsid w:val="00A33EC2"/>
    <w:rsid w:val="00A55140"/>
    <w:rsid w:val="00A61EAE"/>
    <w:rsid w:val="00A96F79"/>
    <w:rsid w:val="00AA21BC"/>
    <w:rsid w:val="00AB4F87"/>
    <w:rsid w:val="00AD6348"/>
    <w:rsid w:val="00B00A58"/>
    <w:rsid w:val="00B032F9"/>
    <w:rsid w:val="00B14DEA"/>
    <w:rsid w:val="00B415FE"/>
    <w:rsid w:val="00B54376"/>
    <w:rsid w:val="00B54FF7"/>
    <w:rsid w:val="00B6651A"/>
    <w:rsid w:val="00B722FD"/>
    <w:rsid w:val="00B75F0E"/>
    <w:rsid w:val="00B859D3"/>
    <w:rsid w:val="00B91E33"/>
    <w:rsid w:val="00BA6C82"/>
    <w:rsid w:val="00BC2027"/>
    <w:rsid w:val="00BE7A18"/>
    <w:rsid w:val="00C05356"/>
    <w:rsid w:val="00C10559"/>
    <w:rsid w:val="00C27B6C"/>
    <w:rsid w:val="00C27EA7"/>
    <w:rsid w:val="00C34D67"/>
    <w:rsid w:val="00C435B6"/>
    <w:rsid w:val="00C624FD"/>
    <w:rsid w:val="00C67D0D"/>
    <w:rsid w:val="00C72CA5"/>
    <w:rsid w:val="00C85162"/>
    <w:rsid w:val="00C9710D"/>
    <w:rsid w:val="00CE43D4"/>
    <w:rsid w:val="00CE7006"/>
    <w:rsid w:val="00D14F15"/>
    <w:rsid w:val="00D2237B"/>
    <w:rsid w:val="00D3421D"/>
    <w:rsid w:val="00D349BD"/>
    <w:rsid w:val="00D440CF"/>
    <w:rsid w:val="00D5060C"/>
    <w:rsid w:val="00D5428B"/>
    <w:rsid w:val="00D643D7"/>
    <w:rsid w:val="00D647BA"/>
    <w:rsid w:val="00D70BFA"/>
    <w:rsid w:val="00D81C97"/>
    <w:rsid w:val="00D852BA"/>
    <w:rsid w:val="00DA2516"/>
    <w:rsid w:val="00DA3E95"/>
    <w:rsid w:val="00DE5656"/>
    <w:rsid w:val="00DF540B"/>
    <w:rsid w:val="00E174B9"/>
    <w:rsid w:val="00E241B9"/>
    <w:rsid w:val="00E42E1F"/>
    <w:rsid w:val="00E97F74"/>
    <w:rsid w:val="00EB6FB6"/>
    <w:rsid w:val="00EE2CE0"/>
    <w:rsid w:val="00EE43D2"/>
    <w:rsid w:val="00F0528D"/>
    <w:rsid w:val="00F30689"/>
    <w:rsid w:val="00F65054"/>
    <w:rsid w:val="00F8472D"/>
    <w:rsid w:val="00FA30E2"/>
    <w:rsid w:val="00FA4A45"/>
    <w:rsid w:val="00FB6276"/>
    <w:rsid w:val="07CAB953"/>
    <w:rsid w:val="1EA8446D"/>
    <w:rsid w:val="222781D7"/>
    <w:rsid w:val="2B06A28D"/>
    <w:rsid w:val="2D526DE2"/>
    <w:rsid w:val="341C3BAA"/>
    <w:rsid w:val="3E9CC24D"/>
    <w:rsid w:val="445CFF16"/>
    <w:rsid w:val="490A95F4"/>
    <w:rsid w:val="4985DEE9"/>
    <w:rsid w:val="4E4027AF"/>
    <w:rsid w:val="5284B3C1"/>
    <w:rsid w:val="55F208B5"/>
    <w:rsid w:val="5D0CFDE8"/>
    <w:rsid w:val="5E21F2AC"/>
    <w:rsid w:val="60E5DECD"/>
    <w:rsid w:val="630AFCA2"/>
    <w:rsid w:val="6C72F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66F5ABF2-655A-4BDE-BC86-696A095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AB4F87"/>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normaltextrun">
    <w:name w:val="normaltextrun"/>
    <w:basedOn w:val="DefaultParagraphFont"/>
    <w:rsid w:val="5E21F2AC"/>
  </w:style>
  <w:style w:type="character" w:customStyle="1" w:styleId="eop">
    <w:name w:val="eop"/>
    <w:basedOn w:val="DefaultParagraphFont"/>
    <w:uiPriority w:val="1"/>
    <w:rsid w:val="5E21F2AC"/>
  </w:style>
  <w:style w:type="paragraph" w:customStyle="1" w:styleId="paragraph">
    <w:name w:val="paragraph"/>
    <w:basedOn w:val="Normal"/>
    <w:rsid w:val="5E21F2AC"/>
    <w:pPr>
      <w:spacing w:beforeAutospacing="1"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33609"/>
    <w:rPr>
      <w:color w:val="808080"/>
    </w:rPr>
  </w:style>
  <w:style w:type="character" w:styleId="Hyperlink">
    <w:name w:val="Hyperlink"/>
    <w:basedOn w:val="DefaultParagraphFont"/>
    <w:uiPriority w:val="99"/>
    <w:unhideWhenUsed/>
    <w:rsid w:val="00D440CF"/>
    <w:rPr>
      <w:color w:val="0563C1"/>
      <w:u w:val="single"/>
    </w:rPr>
  </w:style>
  <w:style w:type="character" w:styleId="UnresolvedMention">
    <w:name w:val="Unresolved Mention"/>
    <w:basedOn w:val="DefaultParagraphFont"/>
    <w:uiPriority w:val="99"/>
    <w:semiHidden/>
    <w:unhideWhenUsed/>
    <w:rsid w:val="005F483C"/>
    <w:rPr>
      <w:color w:val="605E5C"/>
      <w:shd w:val="clear" w:color="auto" w:fill="E1DFDD"/>
    </w:rPr>
  </w:style>
  <w:style w:type="character" w:customStyle="1" w:styleId="ReportTemplate">
    <w:name w:val="Report Template"/>
    <w:uiPriority w:val="1"/>
    <w:qFormat/>
    <w:rsid w:val="005D07D9"/>
  </w:style>
  <w:style w:type="character" w:styleId="CommentReference">
    <w:name w:val="annotation reference"/>
    <w:basedOn w:val="DefaultParagraphFont"/>
    <w:uiPriority w:val="99"/>
    <w:semiHidden/>
    <w:unhideWhenUsed/>
    <w:rsid w:val="00C27EA7"/>
    <w:rPr>
      <w:sz w:val="16"/>
      <w:szCs w:val="16"/>
    </w:rPr>
  </w:style>
  <w:style w:type="paragraph" w:styleId="CommentText">
    <w:name w:val="annotation text"/>
    <w:basedOn w:val="Normal"/>
    <w:link w:val="CommentTextChar"/>
    <w:uiPriority w:val="99"/>
    <w:semiHidden/>
    <w:unhideWhenUsed/>
    <w:rsid w:val="00C27EA7"/>
    <w:pPr>
      <w:spacing w:line="240" w:lineRule="auto"/>
    </w:pPr>
    <w:rPr>
      <w:sz w:val="20"/>
      <w:szCs w:val="20"/>
    </w:rPr>
  </w:style>
  <w:style w:type="character" w:customStyle="1" w:styleId="CommentTextChar">
    <w:name w:val="Comment Text Char"/>
    <w:basedOn w:val="DefaultParagraphFont"/>
    <w:link w:val="CommentText"/>
    <w:uiPriority w:val="99"/>
    <w:semiHidden/>
    <w:rsid w:val="00C27EA7"/>
    <w:rPr>
      <w:sz w:val="20"/>
      <w:szCs w:val="20"/>
    </w:rPr>
  </w:style>
  <w:style w:type="paragraph" w:styleId="CommentSubject">
    <w:name w:val="annotation subject"/>
    <w:basedOn w:val="CommentText"/>
    <w:next w:val="CommentText"/>
    <w:link w:val="CommentSubjectChar"/>
    <w:uiPriority w:val="99"/>
    <w:semiHidden/>
    <w:unhideWhenUsed/>
    <w:rsid w:val="00C27EA7"/>
    <w:rPr>
      <w:b/>
      <w:bCs/>
    </w:rPr>
  </w:style>
  <w:style w:type="character" w:customStyle="1" w:styleId="CommentSubjectChar">
    <w:name w:val="Comment Subject Char"/>
    <w:basedOn w:val="CommentTextChar"/>
    <w:link w:val="CommentSubject"/>
    <w:uiPriority w:val="99"/>
    <w:semiHidden/>
    <w:rsid w:val="00C27EA7"/>
    <w:rPr>
      <w:b/>
      <w:bCs/>
      <w:sz w:val="20"/>
      <w:szCs w:val="20"/>
    </w:rPr>
  </w:style>
  <w:style w:type="paragraph" w:styleId="Revision">
    <w:name w:val="Revision"/>
    <w:hidden/>
    <w:uiPriority w:val="99"/>
    <w:semiHidden/>
    <w:rsid w:val="00C27B6C"/>
    <w:pPr>
      <w:spacing w:after="0" w:line="240" w:lineRule="auto"/>
    </w:pPr>
  </w:style>
  <w:style w:type="character" w:styleId="FollowedHyperlink">
    <w:name w:val="FollowedHyperlink"/>
    <w:basedOn w:val="DefaultParagraphFont"/>
    <w:uiPriority w:val="99"/>
    <w:semiHidden/>
    <w:unhideWhenUsed/>
    <w:rsid w:val="00C27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gov.uk/joint-education-services-circular-jesc-no-221" TargetMode="External"/><Relationship Id="rId18" Type="http://schemas.openxmlformats.org/officeDocument/2006/relationships/hyperlink" Target="https://www.local.gov.uk/covid-19-employment-law-faqs" TargetMode="External"/><Relationship Id="rId26" Type="http://schemas.openxmlformats.org/officeDocument/2006/relationships/hyperlink" Target="https://www.gov.uk/government/news/millions-to-receive-350-boost-to-help-with-rising-energy-costs" TargetMode="External"/><Relationship Id="rId3" Type="http://schemas.openxmlformats.org/officeDocument/2006/relationships/customXml" Target="../customXml/item3.xml"/><Relationship Id="rId21" Type="http://schemas.openxmlformats.org/officeDocument/2006/relationships/hyperlink" Target="https://www.gov.uk/government/collections/final-local-government-finance-settlement-england-2022-to-2023"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ocal.gov.uk/our-support/workforce-and-hr-support/education-and-young-people/soulbury-officers" TargetMode="External"/><Relationship Id="rId17" Type="http://schemas.openxmlformats.org/officeDocument/2006/relationships/hyperlink" Target="https://local.gov.uk/our-support/workforce-and-hr-support/workforce-blog/february-2022-could-you-be-2022-local" TargetMode="External"/><Relationship Id="rId25" Type="http://schemas.openxmlformats.org/officeDocument/2006/relationships/hyperlink" Target="https://www.gov.uk/government/publications/public-health-grants-to-local-authorities-2022-to-2023"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gov.uk/disabilityworkforcereporting" TargetMode="External"/><Relationship Id="rId20" Type="http://schemas.openxmlformats.org/officeDocument/2006/relationships/hyperlink" Target="mailto:ngdp@local.gov.uk" TargetMode="External"/><Relationship Id="rId29" Type="http://schemas.openxmlformats.org/officeDocument/2006/relationships/hyperlink" Target="https://www.gov.uk/government/consultations/business-rates-review-technical-consultation/business-rates-review-technical-consul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theunion.org/news-events/news/2022/february/unite-to-stage-targeted-industrial-action-as-council-workers-express-disgust-at-175-pay-offer/" TargetMode="External"/><Relationship Id="rId24" Type="http://schemas.openxmlformats.org/officeDocument/2006/relationships/hyperlink" Target="https://www.local.gov.uk/about/news/lga-statement-final-local-government-finance-settlement" TargetMode="External"/><Relationship Id="rId32" Type="http://schemas.openxmlformats.org/officeDocument/2006/relationships/hyperlink" Target="https://www.local.gov.uk/parliament/briefings-and-responses/emergency-consultation-temporary-changes-accounting-code-202122"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national-employers-organisation-school-teachers-neost" TargetMode="External"/><Relationship Id="rId23" Type="http://schemas.openxmlformats.org/officeDocument/2006/relationships/hyperlink" Target="https://www.gov.uk/government/publications/autumn-budget-and-spending-review-2021-documents" TargetMode="External"/><Relationship Id="rId28" Type="http://schemas.openxmlformats.org/officeDocument/2006/relationships/hyperlink" Target="https://www.gov.uk/government/publications/the-council-tax-rebate-2022-23-billing-authority-guidance" TargetMode="External"/><Relationship Id="rId36" Type="http://schemas.openxmlformats.org/officeDocument/2006/relationships/glossaryDocument" Target="glossary/document.xml"/><Relationship Id="rId10" Type="http://schemas.openxmlformats.org/officeDocument/2006/relationships/hyperlink" Target="https://www.local.gov.uk/local-government-services-pay-agreement-2021-22" TargetMode="External"/><Relationship Id="rId19" Type="http://schemas.openxmlformats.org/officeDocument/2006/relationships/hyperlink" Target="https://www.local.gov.uk/our-support/leadership-workforce-and-communications/national-graduate-development-programme" TargetMode="External"/><Relationship Id="rId31" Type="http://schemas.openxmlformats.org/officeDocument/2006/relationships/hyperlink" Target="https://www.cipfa.org/policy-and-guidance/consultations/emergency-proposals-for-update-of-202122-and-2022223-co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teachers-review-body-strb-remit-letter-for-2022" TargetMode="External"/><Relationship Id="rId22" Type="http://schemas.openxmlformats.org/officeDocument/2006/relationships/hyperlink" Target="https://www.gov.uk/government/collections/provisional-local-government-finance-settlement-england-2022-to-2023" TargetMode="External"/><Relationship Id="rId27" Type="http://schemas.openxmlformats.org/officeDocument/2006/relationships/hyperlink" Target="https://www.local.gov.uk/about/news/lga-statement-treasury-cost-living-measures" TargetMode="External"/><Relationship Id="rId30" Type="http://schemas.openxmlformats.org/officeDocument/2006/relationships/hyperlink" Target="https://local.gov.uk/parliament/briefings-and-responses/business-rates-review-technical-consultatio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17144B"/>
    <w:rsid w:val="004F17DB"/>
    <w:rsid w:val="005D5280"/>
    <w:rsid w:val="0070000A"/>
    <w:rsid w:val="008B6F78"/>
    <w:rsid w:val="008E615A"/>
    <w:rsid w:val="009C7311"/>
    <w:rsid w:val="00AB010C"/>
    <w:rsid w:val="00D1148C"/>
    <w:rsid w:val="00D21E49"/>
    <w:rsid w:val="00D95355"/>
    <w:rsid w:val="00EA14D0"/>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5611-8021-4E45-B72E-C86E509A9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4CDFD-F90B-4503-815B-46CD3032F4F3}">
  <ds:schemaRefs>
    <ds:schemaRef ds:uri="http://schemas.microsoft.com/sharepoint/v3/contenttype/forms"/>
  </ds:schemaRefs>
</ds:datastoreItem>
</file>

<file path=customXml/itemProps3.xml><?xml version="1.0" encoding="utf-8"?>
<ds:datastoreItem xmlns:ds="http://schemas.openxmlformats.org/officeDocument/2006/customXml" ds:itemID="{2C1F06A6-0D85-4CA8-BE3D-15369246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5</cp:revision>
  <dcterms:created xsi:type="dcterms:W3CDTF">2022-03-01T10:08:00Z</dcterms:created>
  <dcterms:modified xsi:type="dcterms:W3CDTF">2022-03-04T10:13:00Z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